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p w:rsidR="00AF522B" w:rsidRPr="000B5708" w:rsidRDefault="00AF522B" w:rsidP="000B5708">
      <w:pPr>
        <w:spacing w:line="276" w:lineRule="auto"/>
        <w:ind w:left="4536"/>
        <w:rPr>
          <w:rFonts w:ascii="Times New Roman" w:hAnsi="Times New Roman"/>
          <w:sz w:val="24"/>
        </w:rPr>
      </w:pPr>
      <w:r>
        <w:t xml:space="preserve">     </w:t>
      </w:r>
      <w:r w:rsidRPr="000B5708">
        <w:rPr>
          <w:rFonts w:ascii="Times New Roman" w:hAnsi="Times New Roman"/>
          <w:sz w:val="24"/>
        </w:rPr>
        <w:t xml:space="preserve">Приложение </w:t>
      </w:r>
    </w:p>
    <w:p w:rsidR="00AF522B" w:rsidRPr="000B5708" w:rsidRDefault="00AF522B" w:rsidP="000B5708">
      <w:pPr>
        <w:spacing w:line="276" w:lineRule="auto"/>
        <w:ind w:left="4536"/>
        <w:rPr>
          <w:rFonts w:ascii="Times New Roman" w:hAnsi="Times New Roman"/>
          <w:sz w:val="24"/>
        </w:rPr>
      </w:pPr>
      <w:r w:rsidRPr="000B5708">
        <w:rPr>
          <w:rFonts w:ascii="Times New Roman" w:hAnsi="Times New Roman"/>
          <w:sz w:val="24"/>
        </w:rPr>
        <w:t xml:space="preserve">     к решению Собрания депутатов    </w:t>
      </w:r>
    </w:p>
    <w:p w:rsidR="00AF522B" w:rsidRPr="000B5708" w:rsidRDefault="00AF522B" w:rsidP="000B5708">
      <w:pPr>
        <w:spacing w:line="276" w:lineRule="auto"/>
        <w:ind w:left="4536"/>
        <w:rPr>
          <w:rFonts w:ascii="Times New Roman" w:hAnsi="Times New Roman"/>
          <w:sz w:val="24"/>
        </w:rPr>
      </w:pPr>
      <w:r w:rsidRPr="000B5708">
        <w:rPr>
          <w:rFonts w:ascii="Times New Roman" w:hAnsi="Times New Roman"/>
          <w:sz w:val="24"/>
        </w:rPr>
        <w:t xml:space="preserve">     Златоустовского городского округа  </w:t>
      </w:r>
    </w:p>
    <w:p w:rsidR="00AF522B" w:rsidRPr="000B5708" w:rsidRDefault="00AF522B" w:rsidP="000B5708">
      <w:pPr>
        <w:spacing w:line="276" w:lineRule="auto"/>
        <w:ind w:left="4536"/>
        <w:rPr>
          <w:rFonts w:ascii="Times New Roman" w:hAnsi="Times New Roman"/>
          <w:sz w:val="24"/>
        </w:rPr>
      </w:pPr>
      <w:r w:rsidRPr="000B5708">
        <w:rPr>
          <w:rFonts w:ascii="Times New Roman" w:hAnsi="Times New Roman"/>
          <w:sz w:val="24"/>
        </w:rPr>
        <w:t xml:space="preserve">     от       </w:t>
      </w:r>
      <w:r>
        <w:rPr>
          <w:rFonts w:ascii="Times New Roman" w:hAnsi="Times New Roman"/>
          <w:sz w:val="24"/>
        </w:rPr>
        <w:t>23.04.</w:t>
      </w:r>
      <w:smartTag w:uri="urn:schemas-microsoft-com:office:smarttags" w:element="metricconverter">
        <w:smartTagPr>
          <w:attr w:name="ProductID" w:val="2015 г"/>
        </w:smartTagPr>
        <w:r w:rsidRPr="000B5708">
          <w:rPr>
            <w:rFonts w:ascii="Times New Roman" w:hAnsi="Times New Roman"/>
            <w:sz w:val="24"/>
          </w:rPr>
          <w:t>2015 г</w:t>
        </w:r>
      </w:smartTag>
      <w:r w:rsidRPr="000B570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 w:rsidRPr="000B5708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23-ЗГО</w:t>
      </w:r>
    </w:p>
    <w:p w:rsidR="00AF522B" w:rsidRDefault="00AF522B" w:rsidP="008574A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F522B" w:rsidRDefault="00AF522B" w:rsidP="008574A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F522B" w:rsidRPr="008574A8" w:rsidRDefault="00AF522B" w:rsidP="008574A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F522B" w:rsidRPr="00CF02CB" w:rsidRDefault="00AF522B" w:rsidP="00845298">
      <w:pPr>
        <w:widowControl/>
        <w:suppressAutoHyphens w:val="0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CF02CB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МУП «</w:t>
      </w:r>
      <w:r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Водоснабжение</w:t>
      </w:r>
      <w:r w:rsidRPr="00CF02CB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 xml:space="preserve"> ЗГО»</w:t>
      </w:r>
    </w:p>
    <w:p w:rsidR="00AF522B" w:rsidRPr="00BE0BB2" w:rsidRDefault="00AF522B" w:rsidP="00845298">
      <w:pPr>
        <w:widowControl/>
        <w:suppressAutoHyphens w:val="0"/>
        <w:jc w:val="center"/>
        <w:rPr>
          <w:rFonts w:ascii="Times New Roman" w:hAnsi="Times New Roman"/>
          <w:b/>
          <w:bCs/>
          <w:kern w:val="0"/>
          <w:sz w:val="56"/>
          <w:szCs w:val="56"/>
          <w:lang w:eastAsia="ru-RU"/>
        </w:rPr>
      </w:pPr>
    </w:p>
    <w:p w:rsidR="00AF522B" w:rsidRPr="00BE0BB2" w:rsidRDefault="00AF522B" w:rsidP="00845298">
      <w:pPr>
        <w:widowControl/>
        <w:suppressAutoHyphens w:val="0"/>
        <w:jc w:val="center"/>
        <w:rPr>
          <w:rFonts w:ascii="Times New Roman" w:hAnsi="Times New Roman"/>
          <w:b/>
          <w:bCs/>
          <w:kern w:val="0"/>
          <w:sz w:val="56"/>
          <w:szCs w:val="56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b/>
          <w:bCs/>
          <w:kern w:val="0"/>
          <w:sz w:val="56"/>
          <w:szCs w:val="56"/>
          <w:lang w:eastAsia="ru-RU"/>
        </w:rPr>
      </w:pPr>
    </w:p>
    <w:p w:rsidR="00AF522B" w:rsidRDefault="00AF522B" w:rsidP="00D13FD2">
      <w:pPr>
        <w:widowControl/>
        <w:suppressAutoHyphens w:val="0"/>
        <w:rPr>
          <w:rFonts w:ascii="Times New Roman" w:hAnsi="Times New Roman"/>
          <w:b/>
          <w:bCs/>
          <w:kern w:val="0"/>
          <w:sz w:val="56"/>
          <w:szCs w:val="56"/>
          <w:lang w:eastAsia="ru-RU"/>
        </w:rPr>
      </w:pPr>
    </w:p>
    <w:p w:rsidR="00AF522B" w:rsidRDefault="00AF522B" w:rsidP="00D13FD2">
      <w:pPr>
        <w:widowControl/>
        <w:suppressAutoHyphens w:val="0"/>
        <w:rPr>
          <w:rFonts w:ascii="Times New Roman" w:hAnsi="Times New Roman"/>
          <w:b/>
          <w:bCs/>
          <w:kern w:val="0"/>
          <w:sz w:val="56"/>
          <w:szCs w:val="56"/>
          <w:lang w:eastAsia="ru-RU"/>
        </w:rPr>
      </w:pPr>
    </w:p>
    <w:p w:rsidR="00AF522B" w:rsidRPr="00BE0BB2" w:rsidRDefault="00AF522B" w:rsidP="001E3463">
      <w:pPr>
        <w:widowControl/>
        <w:suppressAutoHyphens w:val="0"/>
        <w:spacing w:line="360" w:lineRule="auto"/>
        <w:rPr>
          <w:rFonts w:ascii="Times New Roman" w:hAnsi="Times New Roman"/>
          <w:b/>
          <w:bCs/>
          <w:kern w:val="0"/>
          <w:sz w:val="56"/>
          <w:szCs w:val="56"/>
          <w:lang w:eastAsia="ru-RU"/>
        </w:rPr>
      </w:pPr>
    </w:p>
    <w:p w:rsidR="00AF522B" w:rsidRDefault="00AF522B" w:rsidP="001E3463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</w:pPr>
      <w:r w:rsidRPr="00CF02CB"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  <w:t>ИНВЕСТИЦИОННАЯ ПРОГРАММА</w:t>
      </w:r>
    </w:p>
    <w:p w:rsidR="00AF522B" w:rsidRDefault="00AF522B" w:rsidP="001E3463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  <w:t>Муниципального унитарного предприятия</w:t>
      </w:r>
    </w:p>
    <w:p w:rsidR="00AF522B" w:rsidRPr="00CF02CB" w:rsidRDefault="00AF522B" w:rsidP="001E3463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  <w:t xml:space="preserve"> «Водоснабжение ЗГО» </w:t>
      </w:r>
    </w:p>
    <w:p w:rsidR="00AF522B" w:rsidRPr="00DE6A55" w:rsidRDefault="00AF522B" w:rsidP="001E3463">
      <w:pPr>
        <w:widowControl/>
        <w:suppressAutoHyphens w:val="0"/>
        <w:spacing w:line="276" w:lineRule="auto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1E3463">
      <w:pPr>
        <w:widowControl/>
        <w:suppressAutoHyphens w:val="0"/>
        <w:spacing w:line="276" w:lineRule="auto"/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CF02CB">
        <w:rPr>
          <w:rFonts w:ascii="Times New Roman" w:hAnsi="Times New Roman"/>
          <w:bCs/>
          <w:kern w:val="0"/>
          <w:sz w:val="28"/>
          <w:szCs w:val="28"/>
          <w:lang w:eastAsia="ru-RU"/>
        </w:rPr>
        <w:t>«Развитие системы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CF02C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холодного (питьевого) водоснабжения </w:t>
      </w:r>
    </w:p>
    <w:p w:rsidR="00AF522B" w:rsidRPr="00CF02CB" w:rsidRDefault="00AF522B" w:rsidP="001E3463">
      <w:pPr>
        <w:widowControl/>
        <w:suppressAutoHyphens w:val="0"/>
        <w:spacing w:line="276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CF02CB">
        <w:rPr>
          <w:rFonts w:ascii="Times New Roman" w:hAnsi="Times New Roman"/>
          <w:bCs/>
          <w:kern w:val="0"/>
          <w:sz w:val="28"/>
          <w:szCs w:val="28"/>
          <w:lang w:eastAsia="ru-RU"/>
        </w:rPr>
        <w:t>на территории района машиностроительного завода</w:t>
      </w:r>
    </w:p>
    <w:p w:rsidR="00AF522B" w:rsidRPr="00D13FD2" w:rsidRDefault="00AF522B" w:rsidP="001E3463">
      <w:pPr>
        <w:widowControl/>
        <w:suppressAutoHyphens w:val="0"/>
        <w:spacing w:line="276" w:lineRule="auto"/>
        <w:jc w:val="center"/>
        <w:rPr>
          <w:rFonts w:ascii="Times New Roman" w:hAnsi="Times New Roman"/>
          <w:bCs/>
          <w:kern w:val="0"/>
          <w:sz w:val="48"/>
          <w:szCs w:val="4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города Златоуста </w:t>
      </w:r>
      <w:r w:rsidRPr="00CF02CB">
        <w:rPr>
          <w:rFonts w:ascii="Times New Roman" w:hAnsi="Times New Roman"/>
          <w:bCs/>
          <w:kern w:val="0"/>
          <w:sz w:val="28"/>
          <w:szCs w:val="28"/>
          <w:lang w:eastAsia="ru-RU"/>
        </w:rPr>
        <w:t>на 2016 – 2020гг.»</w:t>
      </w:r>
    </w:p>
    <w:p w:rsidR="00AF522B" w:rsidRPr="00DE6A55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b/>
          <w:bCs/>
          <w:color w:val="FF0000"/>
          <w:kern w:val="0"/>
          <w:sz w:val="48"/>
          <w:szCs w:val="48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b/>
          <w:bCs/>
          <w:color w:val="FF0000"/>
          <w:kern w:val="0"/>
          <w:sz w:val="48"/>
          <w:szCs w:val="48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Default="00AF522B" w:rsidP="00845298">
      <w:pPr>
        <w:widowControl/>
        <w:suppressAutoHyphens w:val="0"/>
        <w:jc w:val="center"/>
        <w:rPr>
          <w:rFonts w:ascii="Times New Roman" w:hAnsi="Times New Roman"/>
          <w:color w:val="474747"/>
          <w:kern w:val="0"/>
          <w:sz w:val="24"/>
          <w:lang w:eastAsia="ru-RU"/>
        </w:rPr>
      </w:pPr>
    </w:p>
    <w:p w:rsidR="00AF522B" w:rsidRPr="00CF02CB" w:rsidRDefault="00AF522B" w:rsidP="00845298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CF02CB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г. Златоуст, </w:t>
      </w:r>
      <w:smartTag w:uri="urn:schemas-microsoft-com:office:smarttags" w:element="metricconverter">
        <w:smartTagPr>
          <w:attr w:name="ProductID" w:val="1 км"/>
        </w:smartTagPr>
        <w:r w:rsidRPr="00CF02CB">
          <w:rPr>
            <w:rFonts w:ascii="Times New Roman" w:hAnsi="Times New Roman"/>
            <w:b/>
            <w:kern w:val="0"/>
            <w:sz w:val="28"/>
            <w:szCs w:val="28"/>
            <w:lang w:eastAsia="ru-RU"/>
          </w:rPr>
          <w:t>2015 г</w:t>
        </w:r>
      </w:smartTag>
      <w:r w:rsidRPr="00CF02CB">
        <w:rPr>
          <w:rFonts w:ascii="Times New Roman" w:hAnsi="Times New Roman"/>
          <w:b/>
          <w:kern w:val="0"/>
          <w:sz w:val="28"/>
          <w:szCs w:val="28"/>
          <w:lang w:eastAsia="ru-RU"/>
        </w:rPr>
        <w:t>.</w:t>
      </w:r>
    </w:p>
    <w:p w:rsidR="00AF522B" w:rsidRDefault="00AF522B" w:rsidP="00D13FD2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bookmarkStart w:id="0" w:name="_Toc344300797"/>
    </w:p>
    <w:p w:rsidR="00AF522B" w:rsidRDefault="00AF522B" w:rsidP="00D13FD2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 xml:space="preserve">РАЗДЕЛ 1. </w:t>
      </w:r>
    </w:p>
    <w:p w:rsidR="00AF522B" w:rsidRDefault="00AF522B" w:rsidP="00D13FD2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1B5A35">
        <w:rPr>
          <w:rFonts w:ascii="Times New Roman" w:hAnsi="Times New Roman"/>
          <w:b/>
          <w:kern w:val="0"/>
          <w:sz w:val="24"/>
          <w:lang w:eastAsia="ar-SA"/>
        </w:rPr>
        <w:t>П</w:t>
      </w:r>
      <w:r>
        <w:rPr>
          <w:rFonts w:ascii="Times New Roman" w:hAnsi="Times New Roman"/>
          <w:b/>
          <w:kern w:val="0"/>
          <w:sz w:val="24"/>
          <w:lang w:eastAsia="ar-SA"/>
        </w:rPr>
        <w:t>аспорт и</w:t>
      </w:r>
      <w:r w:rsidRPr="001B5A35">
        <w:rPr>
          <w:rFonts w:ascii="Times New Roman" w:hAnsi="Times New Roman"/>
          <w:b/>
          <w:kern w:val="0"/>
          <w:sz w:val="24"/>
          <w:lang w:eastAsia="ar-SA"/>
        </w:rPr>
        <w:t>нвестиционной программы</w:t>
      </w:r>
      <w:r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Pr="001B5A35" w:rsidRDefault="00AF522B" w:rsidP="00C604F7">
      <w:pPr>
        <w:widowControl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272983">
      <w:pPr>
        <w:widowControl/>
        <w:ind w:firstLine="708"/>
        <w:rPr>
          <w:rFonts w:ascii="Times New Roman" w:hAnsi="Times New Roman"/>
          <w:b/>
          <w:kern w:val="0"/>
          <w:sz w:val="24"/>
          <w:lang w:eastAsia="ar-SA"/>
        </w:rPr>
      </w:pPr>
      <w:r w:rsidRPr="001B5A35">
        <w:rPr>
          <w:rFonts w:ascii="Times New Roman" w:hAnsi="Times New Roman"/>
          <w:b/>
          <w:kern w:val="0"/>
          <w:sz w:val="24"/>
          <w:lang w:eastAsia="ar-SA"/>
        </w:rPr>
        <w:t xml:space="preserve">Наименование </w:t>
      </w:r>
      <w:r>
        <w:rPr>
          <w:rFonts w:ascii="Times New Roman" w:hAnsi="Times New Roman"/>
          <w:b/>
          <w:kern w:val="0"/>
          <w:sz w:val="24"/>
          <w:lang w:eastAsia="ar-SA"/>
        </w:rPr>
        <w:t>инвестиционной п</w:t>
      </w:r>
      <w:r w:rsidRPr="001B5A35">
        <w:rPr>
          <w:rFonts w:ascii="Times New Roman" w:hAnsi="Times New Roman"/>
          <w:b/>
          <w:kern w:val="0"/>
          <w:sz w:val="24"/>
          <w:lang w:eastAsia="ar-SA"/>
        </w:rPr>
        <w:t>рограммы:</w:t>
      </w:r>
    </w:p>
    <w:p w:rsidR="00AF522B" w:rsidRPr="001B5A35" w:rsidRDefault="00AF522B" w:rsidP="001B5A35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1B5A35">
        <w:rPr>
          <w:rFonts w:ascii="Times New Roman" w:hAnsi="Times New Roman"/>
          <w:kern w:val="0"/>
          <w:sz w:val="24"/>
          <w:lang w:eastAsia="ar-SA"/>
        </w:rPr>
        <w:t xml:space="preserve">«Развитие системы холодного (питьевого) водоснабжения на территории района машиностроительного завода </w:t>
      </w:r>
      <w:r>
        <w:rPr>
          <w:rFonts w:ascii="Times New Roman" w:hAnsi="Times New Roman"/>
          <w:kern w:val="0"/>
          <w:sz w:val="24"/>
          <w:lang w:eastAsia="ar-SA"/>
        </w:rPr>
        <w:t>города Златоуста</w:t>
      </w:r>
      <w:r w:rsidRPr="001B5A35">
        <w:rPr>
          <w:rFonts w:ascii="Times New Roman" w:hAnsi="Times New Roman"/>
          <w:kern w:val="0"/>
          <w:sz w:val="24"/>
          <w:lang w:eastAsia="ar-SA"/>
        </w:rPr>
        <w:t xml:space="preserve"> на </w:t>
      </w:r>
      <w:r w:rsidRPr="00E56EE5">
        <w:rPr>
          <w:rFonts w:ascii="Times New Roman" w:hAnsi="Times New Roman"/>
          <w:kern w:val="0"/>
          <w:sz w:val="24"/>
          <w:lang w:eastAsia="ar-SA"/>
        </w:rPr>
        <w:t>2016 – 2020гг.</w:t>
      </w:r>
      <w:r w:rsidRPr="001B5A35">
        <w:rPr>
          <w:rFonts w:ascii="Times New Roman" w:hAnsi="Times New Roman"/>
          <w:kern w:val="0"/>
          <w:sz w:val="24"/>
          <w:lang w:eastAsia="ar-SA"/>
        </w:rPr>
        <w:t>»</w:t>
      </w:r>
    </w:p>
    <w:p w:rsidR="00AF522B" w:rsidRPr="001B5A35" w:rsidRDefault="00AF522B" w:rsidP="00D13FD2">
      <w:pPr>
        <w:widowControl/>
        <w:jc w:val="both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272983">
      <w:pPr>
        <w:widowControl/>
        <w:ind w:firstLine="708"/>
        <w:jc w:val="both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 xml:space="preserve">Наименование </w:t>
      </w:r>
      <w:r w:rsidRPr="00F923E0">
        <w:rPr>
          <w:rFonts w:ascii="Times New Roman" w:hAnsi="Times New Roman"/>
          <w:b/>
          <w:kern w:val="0"/>
          <w:sz w:val="24"/>
          <w:lang w:eastAsia="ar-SA"/>
        </w:rPr>
        <w:t>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</w:t>
      </w:r>
      <w:r>
        <w:rPr>
          <w:rFonts w:ascii="Times New Roman" w:hAnsi="Times New Roman"/>
          <w:b/>
          <w:kern w:val="0"/>
          <w:sz w:val="24"/>
          <w:lang w:eastAsia="ar-SA"/>
        </w:rPr>
        <w:t>:</w:t>
      </w:r>
    </w:p>
    <w:p w:rsidR="00AF522B" w:rsidRPr="00894046" w:rsidRDefault="00AF522B" w:rsidP="003469C3">
      <w:pPr>
        <w:widowControl/>
        <w:ind w:firstLine="708"/>
        <w:rPr>
          <w:rFonts w:ascii="Times New Roman" w:hAnsi="Times New Roman"/>
          <w:kern w:val="0"/>
          <w:sz w:val="24"/>
          <w:lang w:eastAsia="ar-SA"/>
        </w:rPr>
      </w:pPr>
      <w:r w:rsidRPr="00894046">
        <w:rPr>
          <w:rFonts w:ascii="Times New Roman" w:hAnsi="Times New Roman"/>
          <w:kern w:val="0"/>
          <w:sz w:val="24"/>
          <w:lang w:eastAsia="ar-SA"/>
        </w:rPr>
        <w:t>Наименование:</w:t>
      </w:r>
    </w:p>
    <w:p w:rsidR="00AF522B" w:rsidRPr="00894046" w:rsidRDefault="00AF522B" w:rsidP="00894046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 w:rsidRPr="00894046">
        <w:rPr>
          <w:rFonts w:ascii="Times New Roman" w:hAnsi="Times New Roman"/>
          <w:kern w:val="0"/>
          <w:sz w:val="24"/>
          <w:lang w:eastAsia="ar-SA"/>
        </w:rPr>
        <w:t>Муниципальное унитарное предприятие «Водоснабжение Златоустовского городского округа» (сокращенно МУП «Водоснабжение ЗГО»)</w:t>
      </w:r>
    </w:p>
    <w:p w:rsidR="00AF522B" w:rsidRPr="00894046" w:rsidRDefault="00AF522B" w:rsidP="003469C3">
      <w:pPr>
        <w:widowControl/>
        <w:ind w:firstLine="708"/>
        <w:rPr>
          <w:rFonts w:ascii="Times New Roman" w:hAnsi="Times New Roman"/>
          <w:kern w:val="0"/>
          <w:sz w:val="24"/>
          <w:lang w:eastAsia="ar-SA"/>
        </w:rPr>
      </w:pPr>
      <w:r w:rsidRPr="00894046">
        <w:rPr>
          <w:rFonts w:ascii="Times New Roman" w:hAnsi="Times New Roman"/>
          <w:kern w:val="0"/>
          <w:sz w:val="24"/>
          <w:lang w:eastAsia="ar-SA"/>
        </w:rPr>
        <w:t>Местонахождение:</w:t>
      </w:r>
    </w:p>
    <w:p w:rsidR="00AF522B" w:rsidRPr="00894046" w:rsidRDefault="00AF522B" w:rsidP="00894046">
      <w:pPr>
        <w:widowControl/>
        <w:rPr>
          <w:rFonts w:ascii="Times New Roman" w:hAnsi="Times New Roman"/>
          <w:kern w:val="0"/>
          <w:sz w:val="24"/>
          <w:lang w:eastAsia="ar-SA"/>
        </w:rPr>
      </w:pPr>
      <w:r w:rsidRPr="00894046">
        <w:rPr>
          <w:rFonts w:ascii="Times New Roman" w:hAnsi="Times New Roman"/>
          <w:kern w:val="0"/>
          <w:sz w:val="24"/>
          <w:lang w:eastAsia="ar-SA"/>
        </w:rPr>
        <w:t>456209, Челябинская область, г. Златоуст, ул. Островского, д.7</w:t>
      </w:r>
    </w:p>
    <w:p w:rsidR="00AF522B" w:rsidRPr="00894046" w:rsidRDefault="00AF522B" w:rsidP="00F66F15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894046">
        <w:rPr>
          <w:rFonts w:ascii="Times New Roman" w:hAnsi="Times New Roman"/>
          <w:kern w:val="0"/>
          <w:sz w:val="24"/>
          <w:lang w:eastAsia="ar-SA"/>
        </w:rPr>
        <w:t>Лица, ответственные за разработку инвестиционной программы:</w:t>
      </w:r>
    </w:p>
    <w:p w:rsidR="00AF522B" w:rsidRPr="00010728" w:rsidRDefault="00AF522B" w:rsidP="00894046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 w:rsidRPr="00010728">
        <w:rPr>
          <w:rFonts w:ascii="Times New Roman" w:hAnsi="Times New Roman"/>
          <w:kern w:val="0"/>
          <w:sz w:val="24"/>
          <w:lang w:eastAsia="ar-SA"/>
        </w:rPr>
        <w:t>Главный инженер, тел.: 8 (3513) 67-22-62</w:t>
      </w:r>
    </w:p>
    <w:p w:rsidR="00AF522B" w:rsidRPr="00010728" w:rsidRDefault="00AF522B" w:rsidP="00894046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 w:rsidRPr="00010728">
        <w:rPr>
          <w:rFonts w:ascii="Times New Roman" w:hAnsi="Times New Roman"/>
          <w:kern w:val="0"/>
          <w:sz w:val="24"/>
          <w:lang w:eastAsia="ar-SA"/>
        </w:rPr>
        <w:t>Главный экономист, тел.: 8 (3513) 63-38-98</w:t>
      </w:r>
    </w:p>
    <w:p w:rsidR="00AF522B" w:rsidRDefault="00AF522B" w:rsidP="00C604F7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 w:rsidRPr="00010728">
        <w:rPr>
          <w:rFonts w:ascii="Times New Roman" w:hAnsi="Times New Roman"/>
          <w:kern w:val="0"/>
          <w:sz w:val="24"/>
          <w:lang w:eastAsia="ar-SA"/>
        </w:rPr>
        <w:t>Начальник ПТО, тел.: 8 (3513) 63-38-44</w:t>
      </w:r>
    </w:p>
    <w:p w:rsidR="00AF522B" w:rsidRDefault="00AF522B" w:rsidP="00C604F7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272983">
      <w:pPr>
        <w:widowControl/>
        <w:ind w:firstLine="708"/>
        <w:jc w:val="both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 xml:space="preserve">Наименование </w:t>
      </w:r>
      <w:r w:rsidRPr="00F923E0">
        <w:rPr>
          <w:rFonts w:ascii="Times New Roman" w:hAnsi="Times New Roman"/>
          <w:b/>
          <w:kern w:val="0"/>
          <w:sz w:val="24"/>
          <w:lang w:eastAsia="ar-SA"/>
        </w:rPr>
        <w:t>уполномоченного органа исполнительной власти субъекта Российской Федерации</w:t>
      </w:r>
      <w:r w:rsidRPr="00F66F15">
        <w:rPr>
          <w:rFonts w:ascii="Times New Roman" w:hAnsi="Times New Roman"/>
          <w:b/>
          <w:kern w:val="0"/>
          <w:sz w:val="24"/>
          <w:lang w:eastAsia="ar-SA"/>
        </w:rPr>
        <w:t>, утверждающ</w:t>
      </w:r>
      <w:r>
        <w:rPr>
          <w:rFonts w:ascii="Times New Roman" w:hAnsi="Times New Roman"/>
          <w:b/>
          <w:kern w:val="0"/>
          <w:sz w:val="24"/>
          <w:lang w:eastAsia="ar-SA"/>
        </w:rPr>
        <w:t>его</w:t>
      </w:r>
      <w:r w:rsidRPr="00F66F15">
        <w:rPr>
          <w:rFonts w:ascii="Times New Roman" w:hAnsi="Times New Roman"/>
          <w:b/>
          <w:kern w:val="0"/>
          <w:sz w:val="24"/>
          <w:lang w:eastAsia="ar-SA"/>
        </w:rPr>
        <w:t xml:space="preserve"> инвестиционную программу</w:t>
      </w:r>
      <w:r>
        <w:rPr>
          <w:rFonts w:ascii="Times New Roman" w:hAnsi="Times New Roman"/>
          <w:b/>
          <w:kern w:val="0"/>
          <w:sz w:val="24"/>
          <w:lang w:eastAsia="ar-SA"/>
        </w:rPr>
        <w:t>, его местонахождение:</w:t>
      </w:r>
    </w:p>
    <w:p w:rsidR="00AF522B" w:rsidRDefault="00AF522B" w:rsidP="003469C3">
      <w:pPr>
        <w:widowControl/>
        <w:ind w:firstLine="708"/>
        <w:rPr>
          <w:rFonts w:ascii="Times New Roman" w:hAnsi="Times New Roman"/>
          <w:kern w:val="0"/>
          <w:sz w:val="24"/>
          <w:lang w:eastAsia="ar-SA"/>
        </w:rPr>
      </w:pPr>
      <w:r w:rsidRPr="00894046">
        <w:rPr>
          <w:rFonts w:ascii="Times New Roman" w:hAnsi="Times New Roman"/>
          <w:kern w:val="0"/>
          <w:sz w:val="24"/>
          <w:lang w:eastAsia="ar-SA"/>
        </w:rPr>
        <w:t>Наименование:</w:t>
      </w:r>
    </w:p>
    <w:p w:rsidR="00AF522B" w:rsidRPr="00894046" w:rsidRDefault="00AF522B" w:rsidP="00894046">
      <w:pPr>
        <w:widowControl/>
        <w:rPr>
          <w:rFonts w:ascii="Times New Roman" w:hAnsi="Times New Roman"/>
          <w:kern w:val="0"/>
          <w:sz w:val="24"/>
          <w:lang w:eastAsia="ar-SA"/>
        </w:rPr>
      </w:pPr>
      <w:r w:rsidRPr="00894046">
        <w:rPr>
          <w:rFonts w:ascii="Times New Roman" w:hAnsi="Times New Roman"/>
          <w:kern w:val="0"/>
          <w:sz w:val="24"/>
          <w:lang w:eastAsia="ar-SA"/>
        </w:rPr>
        <w:t>Министерство тарифного регулирования и энергетики Челябинской области</w:t>
      </w:r>
    </w:p>
    <w:p w:rsidR="00AF522B" w:rsidRDefault="00AF522B" w:rsidP="003469C3">
      <w:pPr>
        <w:widowControl/>
        <w:ind w:firstLine="708"/>
        <w:rPr>
          <w:rFonts w:ascii="Times New Roman" w:hAnsi="Times New Roman"/>
          <w:kern w:val="0"/>
          <w:sz w:val="24"/>
          <w:lang w:eastAsia="ar-SA"/>
        </w:rPr>
      </w:pPr>
      <w:r w:rsidRPr="00894046">
        <w:rPr>
          <w:rFonts w:ascii="Times New Roman" w:hAnsi="Times New Roman"/>
          <w:kern w:val="0"/>
          <w:sz w:val="24"/>
          <w:lang w:eastAsia="ar-SA"/>
        </w:rPr>
        <w:t>Местонахождение:</w:t>
      </w:r>
    </w:p>
    <w:p w:rsidR="00AF522B" w:rsidRDefault="00AF522B" w:rsidP="00F66F15">
      <w:pPr>
        <w:widowControl/>
        <w:rPr>
          <w:rFonts w:ascii="Times New Roman" w:hAnsi="Times New Roman"/>
          <w:kern w:val="0"/>
          <w:sz w:val="24"/>
          <w:lang w:eastAsia="ar-SA"/>
        </w:rPr>
      </w:pPr>
      <w:smartTag w:uri="urn:schemas-microsoft-com:office:smarttags" w:element="metricconverter">
        <w:smartTagPr>
          <w:attr w:name="ProductID" w:val="1 км"/>
        </w:smartTagPr>
        <w:r w:rsidRPr="00894046">
          <w:rPr>
            <w:rFonts w:ascii="Times New Roman" w:hAnsi="Times New Roman"/>
            <w:kern w:val="0"/>
            <w:sz w:val="24"/>
            <w:lang w:eastAsia="ar-SA"/>
          </w:rPr>
          <w:t>454080, г</w:t>
        </w:r>
      </w:smartTag>
      <w:r w:rsidRPr="00894046">
        <w:rPr>
          <w:rFonts w:ascii="Times New Roman" w:hAnsi="Times New Roman"/>
          <w:kern w:val="0"/>
          <w:sz w:val="24"/>
          <w:lang w:eastAsia="ar-SA"/>
        </w:rPr>
        <w:t>. Челябинск, ул. Сони Кривой, д.75</w:t>
      </w:r>
    </w:p>
    <w:p w:rsidR="00AF522B" w:rsidRDefault="00AF522B" w:rsidP="00F66F15">
      <w:pPr>
        <w:widowControl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272983">
      <w:pPr>
        <w:widowControl/>
        <w:ind w:firstLine="708"/>
        <w:jc w:val="both"/>
        <w:rPr>
          <w:rFonts w:ascii="Times New Roman" w:hAnsi="Times New Roman"/>
          <w:b/>
          <w:kern w:val="0"/>
          <w:sz w:val="24"/>
          <w:lang w:eastAsia="ar-SA"/>
        </w:rPr>
      </w:pPr>
      <w:r w:rsidRPr="00F66F15">
        <w:rPr>
          <w:rFonts w:ascii="Times New Roman" w:hAnsi="Times New Roman"/>
          <w:b/>
          <w:kern w:val="0"/>
          <w:sz w:val="24"/>
          <w:lang w:eastAsia="ar-SA"/>
        </w:rPr>
        <w:t>Наименование орган</w:t>
      </w:r>
      <w:r>
        <w:rPr>
          <w:rFonts w:ascii="Times New Roman" w:hAnsi="Times New Roman"/>
          <w:b/>
          <w:kern w:val="0"/>
          <w:sz w:val="24"/>
          <w:lang w:eastAsia="ar-SA"/>
        </w:rPr>
        <w:t>а</w:t>
      </w:r>
      <w:r w:rsidRPr="00F66F15">
        <w:rPr>
          <w:rFonts w:ascii="Times New Roman" w:hAnsi="Times New Roman"/>
          <w:b/>
          <w:kern w:val="0"/>
          <w:sz w:val="24"/>
          <w:lang w:eastAsia="ar-SA"/>
        </w:rPr>
        <w:t xml:space="preserve"> местного самоуправления, согласующ</w:t>
      </w:r>
      <w:r>
        <w:rPr>
          <w:rFonts w:ascii="Times New Roman" w:hAnsi="Times New Roman"/>
          <w:b/>
          <w:kern w:val="0"/>
          <w:sz w:val="24"/>
          <w:lang w:eastAsia="ar-SA"/>
        </w:rPr>
        <w:t>его</w:t>
      </w:r>
      <w:r w:rsidRPr="00F66F15">
        <w:rPr>
          <w:rFonts w:ascii="Times New Roman" w:hAnsi="Times New Roman"/>
          <w:b/>
          <w:kern w:val="0"/>
          <w:sz w:val="24"/>
          <w:lang w:eastAsia="ar-SA"/>
        </w:rPr>
        <w:t xml:space="preserve"> инвестиционную программу</w:t>
      </w:r>
      <w:r>
        <w:rPr>
          <w:rFonts w:ascii="Times New Roman" w:hAnsi="Times New Roman"/>
          <w:b/>
          <w:kern w:val="0"/>
          <w:sz w:val="24"/>
          <w:lang w:eastAsia="ar-SA"/>
        </w:rPr>
        <w:t>, его местонахождение</w:t>
      </w:r>
      <w:r w:rsidRPr="00F66F15">
        <w:rPr>
          <w:rFonts w:ascii="Times New Roman" w:hAnsi="Times New Roman"/>
          <w:b/>
          <w:kern w:val="0"/>
          <w:sz w:val="24"/>
          <w:lang w:eastAsia="ar-SA"/>
        </w:rPr>
        <w:t>:</w:t>
      </w:r>
    </w:p>
    <w:p w:rsidR="00AF522B" w:rsidRDefault="00AF522B" w:rsidP="003469C3">
      <w:pPr>
        <w:widowControl/>
        <w:ind w:firstLine="708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Наименование:</w:t>
      </w:r>
    </w:p>
    <w:p w:rsidR="00AF522B" w:rsidRPr="00F66F15" w:rsidRDefault="00AF522B" w:rsidP="00894046">
      <w:pPr>
        <w:widowControl/>
        <w:rPr>
          <w:rFonts w:ascii="Times New Roman" w:hAnsi="Times New Roman"/>
          <w:kern w:val="0"/>
          <w:sz w:val="24"/>
          <w:lang w:eastAsia="ar-SA"/>
        </w:rPr>
      </w:pPr>
      <w:r w:rsidRPr="00F66F15">
        <w:rPr>
          <w:rFonts w:ascii="Times New Roman" w:hAnsi="Times New Roman"/>
          <w:kern w:val="0"/>
          <w:sz w:val="24"/>
          <w:lang w:eastAsia="ar-SA"/>
        </w:rPr>
        <w:t>Собрание депутатов Златоустовского городского округа</w:t>
      </w:r>
    </w:p>
    <w:p w:rsidR="00AF522B" w:rsidRDefault="00AF522B" w:rsidP="00894046">
      <w:pPr>
        <w:widowControl/>
        <w:ind w:firstLine="708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Местонахождение:</w:t>
      </w:r>
    </w:p>
    <w:p w:rsidR="00AF522B" w:rsidRDefault="00AF522B" w:rsidP="00894046">
      <w:pPr>
        <w:widowControl/>
        <w:rPr>
          <w:rFonts w:ascii="Times New Roman" w:hAnsi="Times New Roman"/>
          <w:kern w:val="0"/>
          <w:sz w:val="24"/>
          <w:lang w:eastAsia="ar-SA"/>
        </w:rPr>
      </w:pPr>
      <w:r w:rsidRPr="00F66F15">
        <w:rPr>
          <w:rFonts w:ascii="Times New Roman" w:hAnsi="Times New Roman"/>
          <w:kern w:val="0"/>
          <w:sz w:val="24"/>
          <w:lang w:eastAsia="ar-SA"/>
        </w:rPr>
        <w:t>456209, Челябинская область, г. Златоуст, ул. Таганайская, д.1</w:t>
      </w:r>
    </w:p>
    <w:p w:rsidR="00AF522B" w:rsidRDefault="00AF522B" w:rsidP="00894046">
      <w:pPr>
        <w:widowControl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894046">
      <w:pPr>
        <w:widowControl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ab/>
      </w:r>
      <w:r w:rsidRPr="00EB319C">
        <w:rPr>
          <w:rFonts w:ascii="Times New Roman" w:hAnsi="Times New Roman"/>
          <w:b/>
          <w:kern w:val="0"/>
          <w:sz w:val="24"/>
          <w:lang w:eastAsia="ar-SA"/>
        </w:rPr>
        <w:t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согласовывающего план мероприятий:</w:t>
      </w:r>
    </w:p>
    <w:p w:rsidR="00AF522B" w:rsidRDefault="00AF522B" w:rsidP="00894046">
      <w:pPr>
        <w:widowControl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ab/>
      </w:r>
      <w:r w:rsidRPr="00EB319C">
        <w:rPr>
          <w:rFonts w:ascii="Times New Roman" w:hAnsi="Times New Roman"/>
          <w:kern w:val="0"/>
          <w:sz w:val="24"/>
          <w:lang w:eastAsia="ar-SA"/>
        </w:rPr>
        <w:t>Наименование:</w:t>
      </w:r>
    </w:p>
    <w:p w:rsidR="00AF522B" w:rsidRDefault="00AF522B" w:rsidP="00894046">
      <w:pPr>
        <w:widowControl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Управление Федеральной службы по надзору в сфере защиты прав потребителей и благополучия человека по Челябинской области Территориальный отдел в г. Златоусте и Кусинском районе</w:t>
      </w:r>
    </w:p>
    <w:p w:rsidR="00AF522B" w:rsidRDefault="00AF522B" w:rsidP="00894046">
      <w:pPr>
        <w:widowControl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ab/>
        <w:t>Местонахождение:</w:t>
      </w:r>
    </w:p>
    <w:p w:rsidR="00AF522B" w:rsidRDefault="00AF522B" w:rsidP="00F66F15">
      <w:pPr>
        <w:widowControl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456200, Челябинская область, г. Златоуст, ул. Ковшова, д. 28</w:t>
      </w:r>
    </w:p>
    <w:p w:rsidR="00AF522B" w:rsidRDefault="00AF522B" w:rsidP="00F66F15">
      <w:pPr>
        <w:widowControl/>
        <w:rPr>
          <w:rFonts w:ascii="Times New Roman" w:hAnsi="Times New Roman"/>
          <w:kern w:val="0"/>
          <w:sz w:val="24"/>
          <w:lang w:eastAsia="ar-SA"/>
        </w:rPr>
      </w:pPr>
    </w:p>
    <w:p w:rsidR="00AF522B" w:rsidRPr="00C604F7" w:rsidRDefault="00AF522B" w:rsidP="00C604F7">
      <w:pPr>
        <w:widowControl/>
        <w:ind w:firstLine="708"/>
        <w:jc w:val="both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>П</w:t>
      </w:r>
      <w:r w:rsidRPr="00F923E0">
        <w:rPr>
          <w:rFonts w:ascii="Times New Roman" w:hAnsi="Times New Roman"/>
          <w:b/>
          <w:kern w:val="0"/>
          <w:sz w:val="24"/>
          <w:lang w:eastAsia="ar-SA"/>
        </w:rPr>
        <w:t>лановые значения показателей надежности, качества и энергоэффективности</w:t>
      </w:r>
      <w:r>
        <w:rPr>
          <w:rFonts w:ascii="Times New Roman" w:hAnsi="Times New Roman"/>
          <w:b/>
          <w:kern w:val="0"/>
          <w:sz w:val="24"/>
          <w:lang w:eastAsia="ar-SA"/>
        </w:rPr>
        <w:t xml:space="preserve">(целевые показатели деятельности) </w:t>
      </w:r>
      <w:r w:rsidRPr="00F923E0">
        <w:rPr>
          <w:rFonts w:ascii="Times New Roman" w:hAnsi="Times New Roman"/>
          <w:b/>
          <w:kern w:val="0"/>
          <w:sz w:val="24"/>
          <w:lang w:eastAsia="ar-SA"/>
        </w:rPr>
        <w:t>объектов централизованных систем водоснабжения</w:t>
      </w:r>
      <w:r>
        <w:rPr>
          <w:rFonts w:ascii="Times New Roman" w:hAnsi="Times New Roman"/>
          <w:b/>
          <w:kern w:val="0"/>
          <w:sz w:val="24"/>
          <w:lang w:eastAsia="ar-SA"/>
        </w:rPr>
        <w:t>:</w:t>
      </w:r>
    </w:p>
    <w:p w:rsidR="00AF522B" w:rsidRDefault="00AF522B" w:rsidP="00C604F7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sz w:val="24"/>
        </w:rPr>
        <w:t>Ц</w:t>
      </w:r>
      <w:r w:rsidRPr="00782382">
        <w:rPr>
          <w:rFonts w:ascii="Times New Roman" w:hAnsi="Times New Roman"/>
          <w:sz w:val="24"/>
        </w:rPr>
        <w:t>е</w:t>
      </w:r>
      <w:r w:rsidRPr="00782382">
        <w:rPr>
          <w:rFonts w:ascii="Times New Roman" w:hAnsi="Times New Roman"/>
          <w:kern w:val="0"/>
          <w:sz w:val="24"/>
          <w:lang w:eastAsia="ar-SA"/>
        </w:rPr>
        <w:t xml:space="preserve">левые показатели </w:t>
      </w:r>
      <w:r>
        <w:rPr>
          <w:rFonts w:ascii="Times New Roman" w:hAnsi="Times New Roman"/>
          <w:kern w:val="0"/>
          <w:sz w:val="24"/>
          <w:lang w:eastAsia="ar-SA"/>
        </w:rPr>
        <w:t xml:space="preserve">деятельности по системе водоснабжения </w:t>
      </w:r>
      <w:r w:rsidRPr="00782382">
        <w:rPr>
          <w:rFonts w:ascii="Times New Roman" w:hAnsi="Times New Roman"/>
          <w:kern w:val="0"/>
          <w:sz w:val="24"/>
          <w:lang w:eastAsia="ar-SA"/>
        </w:rPr>
        <w:t xml:space="preserve">представлены в </w:t>
      </w:r>
      <w:r>
        <w:rPr>
          <w:rFonts w:ascii="Times New Roman" w:hAnsi="Times New Roman"/>
          <w:kern w:val="0"/>
          <w:sz w:val="24"/>
          <w:lang w:eastAsia="ar-SA"/>
        </w:rPr>
        <w:t>таблице</w:t>
      </w:r>
      <w:r w:rsidRPr="00782382">
        <w:rPr>
          <w:rFonts w:ascii="Times New Roman" w:hAnsi="Times New Roman"/>
          <w:kern w:val="0"/>
          <w:sz w:val="24"/>
          <w:lang w:eastAsia="ar-SA"/>
        </w:rPr>
        <w:t xml:space="preserve"> 1.Данные таблицы 1 соответствуют целевым показателям развития системы водоснабжения Златоустовского городского округа, установленным Администрацией Златоустовского городского округа Постановлением от 31.12.2013г. № 565-П «Об   утверждении   схемы водоснабжения и водоотведения Златоустовского городского округа».</w:t>
      </w:r>
      <w:r w:rsidRPr="00782382">
        <w:rPr>
          <w:rFonts w:ascii="Times New Roman" w:hAnsi="Times New Roman"/>
          <w:sz w:val="24"/>
        </w:rPr>
        <w:t xml:space="preserve"> Данные це</w:t>
      </w:r>
      <w:r w:rsidRPr="00782382">
        <w:rPr>
          <w:rFonts w:ascii="Times New Roman" w:hAnsi="Times New Roman"/>
          <w:kern w:val="0"/>
          <w:sz w:val="24"/>
          <w:lang w:eastAsia="ar-SA"/>
        </w:rPr>
        <w:t xml:space="preserve">левые показатели </w:t>
      </w:r>
      <w:r>
        <w:rPr>
          <w:rFonts w:ascii="Times New Roman" w:hAnsi="Times New Roman"/>
          <w:kern w:val="0"/>
          <w:sz w:val="24"/>
          <w:lang w:eastAsia="ar-SA"/>
        </w:rPr>
        <w:t xml:space="preserve">деятельности </w:t>
      </w:r>
      <w:r w:rsidRPr="00782382">
        <w:rPr>
          <w:rFonts w:ascii="Times New Roman" w:hAnsi="Times New Roman"/>
          <w:kern w:val="0"/>
          <w:sz w:val="24"/>
          <w:lang w:eastAsia="ar-SA"/>
        </w:rPr>
        <w:t>представлены в приложении 1к настоящей инвестиционной программе.</w:t>
      </w:r>
    </w:p>
    <w:p w:rsidR="00AF522B" w:rsidRPr="00865618" w:rsidRDefault="00AF522B" w:rsidP="003469C3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1. Целевые показатели деятельности по системе водоснабжения.</w:t>
      </w:r>
    </w:p>
    <w:p w:rsidR="00AF522B" w:rsidRDefault="00AF522B" w:rsidP="00850CF2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555"/>
        <w:gridCol w:w="6060"/>
      </w:tblGrid>
      <w:tr w:rsidR="00AF522B" w:rsidRPr="008E6201" w:rsidTr="007D5CA1">
        <w:tc>
          <w:tcPr>
            <w:tcW w:w="0" w:type="auto"/>
          </w:tcPr>
          <w:p w:rsidR="00AF522B" w:rsidRPr="007D5CA1" w:rsidRDefault="00AF522B" w:rsidP="007D5CA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b/>
                <w:kern w:val="0"/>
                <w:sz w:val="24"/>
                <w:lang w:eastAsia="ar-SA"/>
              </w:rPr>
              <w:t>№№ п/п</w:t>
            </w:r>
          </w:p>
        </w:tc>
        <w:tc>
          <w:tcPr>
            <w:tcW w:w="3555" w:type="dxa"/>
          </w:tcPr>
          <w:p w:rsidR="00AF522B" w:rsidRPr="007D5CA1" w:rsidRDefault="00AF522B" w:rsidP="007D5CA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b/>
                <w:kern w:val="0"/>
                <w:sz w:val="24"/>
                <w:lang w:eastAsia="ar-SA"/>
              </w:rPr>
              <w:t>Группы</w:t>
            </w:r>
          </w:p>
        </w:tc>
        <w:tc>
          <w:tcPr>
            <w:tcW w:w="6060" w:type="dxa"/>
          </w:tcPr>
          <w:p w:rsidR="00AF522B" w:rsidRPr="007D5CA1" w:rsidRDefault="00AF522B" w:rsidP="007D5CA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b/>
                <w:kern w:val="0"/>
                <w:sz w:val="24"/>
                <w:lang w:eastAsia="ar-SA"/>
              </w:rPr>
              <w:t xml:space="preserve">Целевые индикаторы </w:t>
            </w:r>
          </w:p>
        </w:tc>
      </w:tr>
      <w:tr w:rsidR="00AF522B" w:rsidRPr="00865618" w:rsidTr="007D5CA1">
        <w:tc>
          <w:tcPr>
            <w:tcW w:w="0" w:type="auto"/>
          </w:tcPr>
          <w:p w:rsidR="00AF522B" w:rsidRPr="007D5CA1" w:rsidRDefault="00AF522B" w:rsidP="007D5CA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1</w:t>
            </w:r>
          </w:p>
        </w:tc>
        <w:tc>
          <w:tcPr>
            <w:tcW w:w="3555" w:type="dxa"/>
          </w:tcPr>
          <w:p w:rsidR="00AF522B" w:rsidRPr="007D5CA1" w:rsidRDefault="00AF522B" w:rsidP="007D5CA1">
            <w:pPr>
              <w:widowControl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Обеспечение требований российских стандартов на качество питьевой воды</w:t>
            </w:r>
          </w:p>
        </w:tc>
        <w:tc>
          <w:tcPr>
            <w:tcW w:w="6060" w:type="dxa"/>
          </w:tcPr>
          <w:p w:rsidR="00AF522B" w:rsidRPr="007D5CA1" w:rsidRDefault="00AF522B" w:rsidP="007D5CA1"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- Доведение доли проб питьевой воды из распределительной сети, соответствующих требованиям</w:t>
            </w:r>
            <w:r>
              <w:rPr>
                <w:rFonts w:ascii="Times New Roman" w:hAnsi="Times New Roman"/>
                <w:kern w:val="0"/>
                <w:sz w:val="24"/>
                <w:lang w:eastAsia="ar-SA"/>
              </w:rPr>
              <w:t xml:space="preserve"> </w:t>
            </w: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российских стандартов на качество питьевой воды, до 92% от общего количества проб.</w:t>
            </w:r>
          </w:p>
        </w:tc>
      </w:tr>
      <w:tr w:rsidR="00AF522B" w:rsidRPr="00865618" w:rsidTr="007D5CA1">
        <w:tc>
          <w:tcPr>
            <w:tcW w:w="0" w:type="auto"/>
          </w:tcPr>
          <w:p w:rsidR="00AF522B" w:rsidRPr="007D5CA1" w:rsidRDefault="00AF522B" w:rsidP="007D5CA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2</w:t>
            </w:r>
          </w:p>
        </w:tc>
        <w:tc>
          <w:tcPr>
            <w:tcW w:w="3555" w:type="dxa"/>
          </w:tcPr>
          <w:p w:rsidR="00AF522B" w:rsidRPr="007D5CA1" w:rsidRDefault="00AF522B" w:rsidP="007D5CA1">
            <w:pPr>
              <w:widowControl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Надежность (бесперебойность) обеспечения потребителей  услугой водоснабжения</w:t>
            </w:r>
          </w:p>
        </w:tc>
        <w:tc>
          <w:tcPr>
            <w:tcW w:w="6060" w:type="dxa"/>
          </w:tcPr>
          <w:p w:rsidR="00AF522B" w:rsidRPr="007D5CA1" w:rsidRDefault="00AF522B" w:rsidP="007D5CA1"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- Уменьшение допустимой длительности разового отключения потребителей при авариях, не ведущее к перерасчету счетов,</w:t>
            </w:r>
            <w:r>
              <w:rPr>
                <w:rFonts w:ascii="Times New Roman" w:hAnsi="Times New Roman"/>
                <w:kern w:val="0"/>
                <w:sz w:val="24"/>
                <w:lang w:eastAsia="ar-SA"/>
              </w:rPr>
              <w:t xml:space="preserve"> </w:t>
            </w: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до 12 часов</w:t>
            </w:r>
          </w:p>
          <w:p w:rsidR="00AF522B" w:rsidRPr="007D5CA1" w:rsidRDefault="00AF522B" w:rsidP="007D5CA1"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- Доведение гарантированной продолжительности оказания услуг в течение суток до 24 часов в сутки</w:t>
            </w:r>
          </w:p>
          <w:p w:rsidR="00AF522B" w:rsidRPr="007D5CA1" w:rsidRDefault="00AF522B" w:rsidP="007D5CA1"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 xml:space="preserve">- Снижение числа аварий, приводящих к разовым отключениям, до 0,55 аварий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D5CA1">
                <w:rPr>
                  <w:rFonts w:ascii="Times New Roman" w:hAnsi="Times New Roman"/>
                  <w:kern w:val="0"/>
                  <w:sz w:val="24"/>
                  <w:lang w:eastAsia="ar-SA"/>
                </w:rPr>
                <w:t>1 км</w:t>
              </w:r>
            </w:smartTag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 xml:space="preserve"> сети</w:t>
            </w:r>
          </w:p>
          <w:p w:rsidR="00AF522B" w:rsidRPr="007D5CA1" w:rsidRDefault="00AF522B" w:rsidP="007D5CA1"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- Доведение доли нуждающихся в замене наружных водопроводов до 60% от общей протяженности водопроводов</w:t>
            </w:r>
          </w:p>
          <w:p w:rsidR="00AF522B" w:rsidRPr="007D5CA1" w:rsidRDefault="00AF522B" w:rsidP="007D5CA1"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</w:p>
        </w:tc>
      </w:tr>
      <w:tr w:rsidR="00AF522B" w:rsidRPr="00865618" w:rsidTr="007D5CA1">
        <w:tc>
          <w:tcPr>
            <w:tcW w:w="0" w:type="auto"/>
          </w:tcPr>
          <w:p w:rsidR="00AF522B" w:rsidRPr="007D5CA1" w:rsidRDefault="00AF522B" w:rsidP="007D5CA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3</w:t>
            </w:r>
          </w:p>
        </w:tc>
        <w:tc>
          <w:tcPr>
            <w:tcW w:w="3555" w:type="dxa"/>
          </w:tcPr>
          <w:p w:rsidR="00AF522B" w:rsidRPr="007D5CA1" w:rsidRDefault="00AF522B" w:rsidP="007D5CA1">
            <w:pPr>
              <w:widowControl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Водосбережение и рациональное водопользование</w:t>
            </w:r>
          </w:p>
        </w:tc>
        <w:tc>
          <w:tcPr>
            <w:tcW w:w="6060" w:type="dxa"/>
          </w:tcPr>
          <w:p w:rsidR="00AF522B" w:rsidRPr="007D5CA1" w:rsidRDefault="00AF522B" w:rsidP="007D5CA1"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7D5CA1">
              <w:rPr>
                <w:rFonts w:ascii="Times New Roman" w:hAnsi="Times New Roman"/>
                <w:kern w:val="0"/>
                <w:sz w:val="24"/>
                <w:lang w:eastAsia="ar-SA"/>
              </w:rPr>
              <w:t>- Снижение величины неучтенных расходов и потерь воды до 19%</w:t>
            </w:r>
          </w:p>
          <w:p w:rsidR="00AF522B" w:rsidRPr="007D5CA1" w:rsidRDefault="00AF522B" w:rsidP="007D5CA1"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</w:p>
        </w:tc>
      </w:tr>
    </w:tbl>
    <w:p w:rsidR="00AF522B" w:rsidRDefault="00AF522B" w:rsidP="00995B46">
      <w:pPr>
        <w:widowControl/>
        <w:ind w:firstLine="708"/>
        <w:jc w:val="both"/>
        <w:rPr>
          <w:rFonts w:ascii="Times New Roman" w:hAnsi="Times New Roman"/>
          <w:sz w:val="24"/>
        </w:rPr>
      </w:pPr>
    </w:p>
    <w:p w:rsidR="00AF522B" w:rsidRDefault="00AF522B" w:rsidP="00272983">
      <w:pPr>
        <w:widowControl/>
        <w:ind w:firstLine="708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>Основание для разработки инвестиционной программы</w:t>
      </w:r>
      <w:r w:rsidRPr="001B5A35">
        <w:rPr>
          <w:rFonts w:ascii="Times New Roman" w:hAnsi="Times New Roman"/>
          <w:b/>
          <w:kern w:val="0"/>
          <w:sz w:val="24"/>
          <w:lang w:eastAsia="ar-SA"/>
        </w:rPr>
        <w:t>:</w:t>
      </w:r>
    </w:p>
    <w:p w:rsidR="00AF522B" w:rsidRPr="001B5A35" w:rsidRDefault="00AF522B" w:rsidP="00272983">
      <w:pPr>
        <w:widowControl/>
        <w:ind w:firstLine="708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1B5A35" w:rsidRDefault="00AF522B" w:rsidP="00894046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lang w:eastAsia="ar-SA"/>
        </w:rPr>
      </w:pPr>
      <w:r w:rsidRPr="00894046">
        <w:rPr>
          <w:lang w:eastAsia="ar-SA"/>
        </w:rPr>
        <w:t>"Градостроительный кодекс Российской Федерации" от 29.12.2004</w:t>
      </w:r>
      <w:r>
        <w:rPr>
          <w:lang w:eastAsia="ar-SA"/>
        </w:rPr>
        <w:t>г.№</w:t>
      </w:r>
      <w:r w:rsidRPr="00894046">
        <w:rPr>
          <w:lang w:eastAsia="ar-SA"/>
        </w:rPr>
        <w:t xml:space="preserve"> 190-ФЗ</w:t>
      </w:r>
      <w:r w:rsidRPr="001B5A35">
        <w:rPr>
          <w:lang w:eastAsia="ar-SA"/>
        </w:rPr>
        <w:t>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Федеральный закон от 07.12.2011г. №416-ФЗ «О водоснабжении и водоотведении»;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Федеральный закон от 27.07.2010г. №190-ФЗ «О теплоснабжении»;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Федеральный закон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Федеральный закон от 30.12.2004г. №210-ФЗ «Об основах регулирования тарифов организаций коммунального комплекса»;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Постановление Правительства Российской Федерации от 29.07.2013г. №641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Приказ Министерства регионального развития Российской Федерации от 10.10.2007г. №99 «Об утверждении Методических рекомендаций по разработке инвестиционных программ организаций коммунального комплекса»;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Схема водоснабжения и водоотведения Златоустовского городского округа, утвержденная  Постановлением Администрации Златоустовского городского округа от 31.12.2013г. №565-П «Об утверждении схемы водоснабжения и водоотведения Златоустовского городского округа»</w:t>
      </w:r>
      <w:r>
        <w:rPr>
          <w:lang w:eastAsia="ar-SA"/>
        </w:rPr>
        <w:t>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Генеральный план города Златоуста, утвержденного решением Собрания депутатов Златоустовского городского округа от 02.03.2007г. №10-ЗГО;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Генеральный план Златоустовского городского округа, утвержденного решением Собрания депутатов Златоустовского городского округа от 28.12.2009г. №103-ЗГО;</w:t>
      </w:r>
    </w:p>
    <w:p w:rsidR="00AF522B" w:rsidRPr="001B5A35" w:rsidRDefault="00AF522B" w:rsidP="003C1ED7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Решение Собрания депутатов Златоустовского городского округа от 08.04.2013г. №15-ЗГО «Об утверждении Программы комплексного развития систем коммунальной инфраструктуры Златоустовского городского округа»;</w:t>
      </w:r>
    </w:p>
    <w:p w:rsidR="00AF522B" w:rsidRDefault="00AF522B" w:rsidP="00C8429D">
      <w:pPr>
        <w:pStyle w:val="ListParagraph"/>
        <w:numPr>
          <w:ilvl w:val="0"/>
          <w:numId w:val="9"/>
        </w:numPr>
        <w:ind w:left="0" w:firstLine="0"/>
        <w:jc w:val="both"/>
        <w:rPr>
          <w:lang w:eastAsia="ar-SA"/>
        </w:rPr>
      </w:pPr>
      <w:r w:rsidRPr="001B5A35">
        <w:rPr>
          <w:lang w:eastAsia="ar-SA"/>
        </w:rPr>
        <w:t>Решение Собрания депутатов Златоустовского городского округа от 0</w:t>
      </w:r>
      <w:r>
        <w:rPr>
          <w:lang w:eastAsia="ar-SA"/>
        </w:rPr>
        <w:t>6</w:t>
      </w:r>
      <w:r w:rsidRPr="001B5A35">
        <w:rPr>
          <w:lang w:eastAsia="ar-SA"/>
        </w:rPr>
        <w:t>.04.201</w:t>
      </w:r>
      <w:r>
        <w:rPr>
          <w:lang w:eastAsia="ar-SA"/>
        </w:rPr>
        <w:t>5</w:t>
      </w:r>
      <w:r w:rsidRPr="001B5A35">
        <w:rPr>
          <w:lang w:eastAsia="ar-SA"/>
        </w:rPr>
        <w:t>г. №</w:t>
      </w:r>
      <w:r>
        <w:rPr>
          <w:lang w:eastAsia="ar-SA"/>
        </w:rPr>
        <w:t>20</w:t>
      </w:r>
      <w:r w:rsidRPr="001B5A35">
        <w:rPr>
          <w:lang w:eastAsia="ar-SA"/>
        </w:rPr>
        <w:t xml:space="preserve">-ЗГО «Об утверждении </w:t>
      </w:r>
      <w:r>
        <w:rPr>
          <w:lang w:eastAsia="ar-SA"/>
        </w:rPr>
        <w:t>технического задания на разработку инвестиционной программы для муниципального унитарного предприятия «Водоснабжение Златоустовского городского округа» на 2016-2020 гг.».</w:t>
      </w:r>
    </w:p>
    <w:p w:rsidR="00AF522B" w:rsidRDefault="00AF522B" w:rsidP="00272983">
      <w:pPr>
        <w:widowControl/>
        <w:snapToGrid w:val="0"/>
        <w:ind w:firstLine="708"/>
        <w:rPr>
          <w:rFonts w:ascii="Times New Roman" w:hAnsi="Times New Roman"/>
          <w:b/>
          <w:kern w:val="0"/>
          <w:sz w:val="24"/>
          <w:lang w:eastAsia="ar-SA"/>
        </w:rPr>
      </w:pPr>
      <w:r w:rsidRPr="001B5A35">
        <w:rPr>
          <w:rFonts w:ascii="Times New Roman" w:hAnsi="Times New Roman"/>
          <w:b/>
          <w:kern w:val="0"/>
          <w:sz w:val="24"/>
          <w:lang w:eastAsia="ar-SA"/>
        </w:rPr>
        <w:t xml:space="preserve">Срок реализации </w:t>
      </w:r>
      <w:r w:rsidRPr="00F923E0">
        <w:rPr>
          <w:rFonts w:ascii="Times New Roman" w:hAnsi="Times New Roman"/>
          <w:b/>
          <w:kern w:val="0"/>
          <w:sz w:val="24"/>
          <w:lang w:eastAsia="ar-SA"/>
        </w:rPr>
        <w:t>инвестиционной программы</w:t>
      </w:r>
      <w:r w:rsidRPr="001B5A35">
        <w:rPr>
          <w:rFonts w:ascii="Times New Roman" w:hAnsi="Times New Roman"/>
          <w:b/>
          <w:kern w:val="0"/>
          <w:sz w:val="24"/>
          <w:lang w:eastAsia="ar-SA"/>
        </w:rPr>
        <w:t>:</w:t>
      </w:r>
    </w:p>
    <w:p w:rsidR="00AF522B" w:rsidRDefault="00AF522B" w:rsidP="00272983">
      <w:pPr>
        <w:widowControl/>
        <w:snapToGrid w:val="0"/>
        <w:ind w:firstLine="708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CC224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С</w:t>
      </w:r>
      <w:r w:rsidRPr="00E56EE5">
        <w:rPr>
          <w:rFonts w:ascii="Times New Roman" w:hAnsi="Times New Roman"/>
          <w:kern w:val="0"/>
          <w:sz w:val="24"/>
          <w:lang w:eastAsia="ar-SA"/>
        </w:rPr>
        <w:t xml:space="preserve"> 01</w:t>
      </w:r>
      <w:r>
        <w:rPr>
          <w:rFonts w:ascii="Times New Roman" w:hAnsi="Times New Roman"/>
          <w:kern w:val="0"/>
          <w:sz w:val="24"/>
          <w:lang w:eastAsia="ar-SA"/>
        </w:rPr>
        <w:t>.01.</w:t>
      </w:r>
      <w:r w:rsidRPr="00E56EE5">
        <w:rPr>
          <w:rFonts w:ascii="Times New Roman" w:hAnsi="Times New Roman"/>
          <w:kern w:val="0"/>
          <w:sz w:val="24"/>
          <w:lang w:eastAsia="ar-SA"/>
        </w:rPr>
        <w:t>2016г</w:t>
      </w:r>
      <w:r>
        <w:rPr>
          <w:rFonts w:ascii="Times New Roman" w:hAnsi="Times New Roman"/>
          <w:kern w:val="0"/>
          <w:sz w:val="24"/>
          <w:lang w:eastAsia="ar-SA"/>
        </w:rPr>
        <w:t>ода</w:t>
      </w:r>
      <w:r w:rsidRPr="00E56EE5">
        <w:rPr>
          <w:rFonts w:ascii="Times New Roman" w:hAnsi="Times New Roman"/>
          <w:kern w:val="0"/>
          <w:sz w:val="24"/>
          <w:lang w:eastAsia="ar-SA"/>
        </w:rPr>
        <w:t xml:space="preserve"> по 31</w:t>
      </w:r>
      <w:r>
        <w:rPr>
          <w:rFonts w:ascii="Times New Roman" w:hAnsi="Times New Roman"/>
          <w:kern w:val="0"/>
          <w:sz w:val="24"/>
          <w:lang w:eastAsia="ar-SA"/>
        </w:rPr>
        <w:t>.12.</w:t>
      </w:r>
      <w:r w:rsidRPr="00E56EE5">
        <w:rPr>
          <w:rFonts w:ascii="Times New Roman" w:hAnsi="Times New Roman"/>
          <w:kern w:val="0"/>
          <w:sz w:val="24"/>
          <w:lang w:eastAsia="ar-SA"/>
        </w:rPr>
        <w:t>2020</w:t>
      </w:r>
      <w:r>
        <w:rPr>
          <w:rFonts w:ascii="Times New Roman" w:hAnsi="Times New Roman"/>
          <w:kern w:val="0"/>
          <w:sz w:val="24"/>
          <w:lang w:eastAsia="ar-SA"/>
        </w:rPr>
        <w:t xml:space="preserve"> года.</w:t>
      </w:r>
    </w:p>
    <w:p w:rsidR="00AF522B" w:rsidRDefault="00AF522B" w:rsidP="003C1ED7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AD20DF">
        <w:rPr>
          <w:rFonts w:ascii="Times New Roman" w:hAnsi="Times New Roman"/>
          <w:b/>
          <w:kern w:val="0"/>
          <w:sz w:val="24"/>
          <w:lang w:eastAsia="ar-SA"/>
        </w:rPr>
        <w:t xml:space="preserve">РАЗДЕЛ </w:t>
      </w:r>
      <w:r>
        <w:rPr>
          <w:rFonts w:ascii="Times New Roman" w:hAnsi="Times New Roman"/>
          <w:b/>
          <w:kern w:val="0"/>
          <w:sz w:val="24"/>
          <w:lang w:eastAsia="ar-SA"/>
        </w:rPr>
        <w:t>2</w:t>
      </w:r>
      <w:r w:rsidRPr="00AD20DF"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AD20DF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AD20DF">
        <w:rPr>
          <w:rFonts w:ascii="Times New Roman" w:hAnsi="Times New Roman"/>
          <w:b/>
          <w:kern w:val="0"/>
          <w:sz w:val="24"/>
          <w:lang w:eastAsia="ar-SA"/>
        </w:rPr>
        <w:t>Краткое описание и основные проблемы системы холодного (питьевого) водоснабжения</w:t>
      </w:r>
      <w:r>
        <w:rPr>
          <w:rFonts w:ascii="Times New Roman" w:hAnsi="Times New Roman"/>
          <w:b/>
          <w:kern w:val="0"/>
          <w:sz w:val="24"/>
          <w:lang w:eastAsia="ar-SA"/>
        </w:rPr>
        <w:t xml:space="preserve"> </w:t>
      </w:r>
      <w:r w:rsidRPr="00CB55B3">
        <w:rPr>
          <w:rFonts w:ascii="Times New Roman" w:hAnsi="Times New Roman"/>
          <w:b/>
          <w:kern w:val="0"/>
          <w:sz w:val="24"/>
          <w:lang w:eastAsia="ar-SA"/>
        </w:rPr>
        <w:t>района машиностроительного завода</w:t>
      </w:r>
      <w:r>
        <w:rPr>
          <w:rFonts w:ascii="Times New Roman" w:hAnsi="Times New Roman"/>
          <w:b/>
          <w:kern w:val="0"/>
          <w:sz w:val="24"/>
          <w:lang w:eastAsia="ar-SA"/>
        </w:rPr>
        <w:t xml:space="preserve"> </w:t>
      </w:r>
      <w:r w:rsidRPr="00CB55B3">
        <w:rPr>
          <w:rFonts w:ascii="Times New Roman" w:hAnsi="Times New Roman"/>
          <w:b/>
          <w:kern w:val="0"/>
          <w:sz w:val="24"/>
          <w:lang w:eastAsia="ar-SA"/>
        </w:rPr>
        <w:t>города Златоуста</w:t>
      </w:r>
      <w:r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AD20DF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AD20DF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5170E5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63629E">
        <w:rPr>
          <w:rFonts w:ascii="Times New Roman" w:hAnsi="Times New Roman"/>
          <w:kern w:val="0"/>
          <w:sz w:val="24"/>
          <w:lang w:eastAsia="ar-SA"/>
        </w:rPr>
        <w:t xml:space="preserve">Водопроводную сеть </w:t>
      </w:r>
      <w:r w:rsidRPr="008874E9">
        <w:rPr>
          <w:rFonts w:ascii="Times New Roman" w:hAnsi="Times New Roman"/>
          <w:kern w:val="0"/>
          <w:sz w:val="24"/>
          <w:lang w:eastAsia="ar-SA"/>
        </w:rPr>
        <w:t xml:space="preserve">холодного (питьевого) водоснабжения </w:t>
      </w:r>
      <w:r w:rsidRPr="00CB55B3">
        <w:rPr>
          <w:rFonts w:ascii="Times New Roman" w:hAnsi="Times New Roman"/>
          <w:kern w:val="0"/>
          <w:sz w:val="24"/>
          <w:lang w:eastAsia="ar-SA"/>
        </w:rPr>
        <w:t xml:space="preserve">района машиностроительного завода </w:t>
      </w:r>
      <w:r w:rsidRPr="0063629E">
        <w:rPr>
          <w:rFonts w:ascii="Times New Roman" w:hAnsi="Times New Roman"/>
          <w:kern w:val="0"/>
          <w:sz w:val="24"/>
          <w:lang w:eastAsia="ar-SA"/>
        </w:rPr>
        <w:t xml:space="preserve">города Златоуста </w:t>
      </w:r>
      <w:r>
        <w:rPr>
          <w:rFonts w:ascii="Times New Roman" w:hAnsi="Times New Roman"/>
          <w:kern w:val="0"/>
          <w:sz w:val="24"/>
          <w:lang w:eastAsia="ar-SA"/>
        </w:rPr>
        <w:t>про</w:t>
      </w:r>
      <w:r w:rsidRPr="0063629E">
        <w:rPr>
          <w:rFonts w:ascii="Times New Roman" w:hAnsi="Times New Roman"/>
          <w:kern w:val="0"/>
          <w:sz w:val="24"/>
          <w:lang w:eastAsia="ar-SA"/>
        </w:rPr>
        <w:t>кладывали</w:t>
      </w:r>
      <w:r>
        <w:rPr>
          <w:rFonts w:ascii="Times New Roman" w:hAnsi="Times New Roman"/>
          <w:kern w:val="0"/>
          <w:sz w:val="24"/>
          <w:lang w:eastAsia="ar-SA"/>
        </w:rPr>
        <w:t>,</w:t>
      </w:r>
      <w:r w:rsidRPr="0063629E">
        <w:rPr>
          <w:rFonts w:ascii="Times New Roman" w:hAnsi="Times New Roman"/>
          <w:kern w:val="0"/>
          <w:sz w:val="24"/>
          <w:lang w:eastAsia="ar-SA"/>
        </w:rPr>
        <w:t xml:space="preserve"> начиная с 19</w:t>
      </w:r>
      <w:r>
        <w:rPr>
          <w:rFonts w:ascii="Times New Roman" w:hAnsi="Times New Roman"/>
          <w:kern w:val="0"/>
          <w:sz w:val="24"/>
          <w:lang w:eastAsia="ar-SA"/>
        </w:rPr>
        <w:t>45</w:t>
      </w:r>
      <w:r w:rsidRPr="0063629E">
        <w:rPr>
          <w:rFonts w:ascii="Times New Roman" w:hAnsi="Times New Roman"/>
          <w:kern w:val="0"/>
          <w:sz w:val="24"/>
          <w:lang w:eastAsia="ar-SA"/>
        </w:rPr>
        <w:t xml:space="preserve"> г</w:t>
      </w:r>
      <w:r>
        <w:rPr>
          <w:rFonts w:ascii="Times New Roman" w:hAnsi="Times New Roman"/>
          <w:kern w:val="0"/>
          <w:sz w:val="24"/>
          <w:lang w:eastAsia="ar-SA"/>
        </w:rPr>
        <w:t xml:space="preserve">ода. Общая </w:t>
      </w:r>
      <w:r w:rsidRPr="0063629E">
        <w:rPr>
          <w:rFonts w:ascii="Times New Roman" w:hAnsi="Times New Roman"/>
          <w:kern w:val="0"/>
          <w:sz w:val="24"/>
          <w:lang w:eastAsia="ar-SA"/>
        </w:rPr>
        <w:t>протяженность водопроводных сетей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8874E9">
        <w:rPr>
          <w:rFonts w:ascii="Times New Roman" w:hAnsi="Times New Roman"/>
          <w:kern w:val="0"/>
          <w:sz w:val="24"/>
          <w:lang w:eastAsia="ar-SA"/>
        </w:rPr>
        <w:t>холодного (питьевого) водоснабжения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63629E">
        <w:rPr>
          <w:rFonts w:ascii="Times New Roman" w:hAnsi="Times New Roman"/>
          <w:kern w:val="0"/>
          <w:sz w:val="24"/>
          <w:lang w:eastAsia="ar-SA"/>
        </w:rPr>
        <w:t>района машиностроительного завода</w:t>
      </w:r>
      <w:r>
        <w:rPr>
          <w:rFonts w:ascii="Times New Roman" w:hAnsi="Times New Roman"/>
          <w:kern w:val="0"/>
          <w:sz w:val="24"/>
          <w:lang w:eastAsia="ar-SA"/>
        </w:rPr>
        <w:t xml:space="preserve"> составляет – 51,5км, в том числе: </w:t>
      </w:r>
      <w:r w:rsidRPr="0063629E">
        <w:rPr>
          <w:rFonts w:ascii="Times New Roman" w:hAnsi="Times New Roman"/>
          <w:kern w:val="0"/>
          <w:sz w:val="24"/>
          <w:lang w:eastAsia="ar-SA"/>
        </w:rPr>
        <w:t>магистральных и уличных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C443B1">
        <w:rPr>
          <w:rFonts w:ascii="Times New Roman" w:hAnsi="Times New Roman"/>
          <w:kern w:val="0"/>
          <w:sz w:val="24"/>
          <w:lang w:eastAsia="ar-SA"/>
        </w:rPr>
        <w:t>водопроводных сетей</w:t>
      </w:r>
      <w:r w:rsidRPr="0063629E">
        <w:rPr>
          <w:rFonts w:ascii="Times New Roman" w:hAnsi="Times New Roman"/>
          <w:kern w:val="0"/>
          <w:sz w:val="24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kern w:val="0"/>
            <w:sz w:val="24"/>
            <w:lang w:eastAsia="ar-SA"/>
          </w:rPr>
          <w:t>45,1</w:t>
        </w:r>
        <w:r w:rsidRPr="0063629E">
          <w:rPr>
            <w:rFonts w:ascii="Times New Roman" w:hAnsi="Times New Roman"/>
            <w:kern w:val="0"/>
            <w:sz w:val="24"/>
            <w:lang w:eastAsia="ar-SA"/>
          </w:rPr>
          <w:t xml:space="preserve"> к</w:t>
        </w:r>
        <w:r>
          <w:rPr>
            <w:rFonts w:ascii="Times New Roman" w:hAnsi="Times New Roman"/>
            <w:kern w:val="0"/>
            <w:sz w:val="24"/>
            <w:lang w:eastAsia="ar-SA"/>
          </w:rPr>
          <w:t>м</w:t>
        </w:r>
      </w:smartTag>
      <w:r>
        <w:rPr>
          <w:rFonts w:ascii="Times New Roman" w:hAnsi="Times New Roman"/>
          <w:kern w:val="0"/>
          <w:sz w:val="24"/>
          <w:lang w:eastAsia="ar-SA"/>
        </w:rPr>
        <w:t>, домовых вводов – 6,4км.</w:t>
      </w:r>
    </w:p>
    <w:p w:rsidR="00AF522B" w:rsidRDefault="00AF522B" w:rsidP="005170E5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681B31">
        <w:rPr>
          <w:rFonts w:ascii="Times New Roman" w:hAnsi="Times New Roman"/>
          <w:kern w:val="0"/>
          <w:sz w:val="24"/>
          <w:lang w:eastAsia="ar-SA"/>
        </w:rPr>
        <w:t xml:space="preserve">Водопроводная сеть </w:t>
      </w:r>
      <w:r w:rsidRPr="0063629E">
        <w:rPr>
          <w:rFonts w:ascii="Times New Roman" w:hAnsi="Times New Roman"/>
          <w:kern w:val="0"/>
          <w:sz w:val="24"/>
          <w:lang w:eastAsia="ar-SA"/>
        </w:rPr>
        <w:t>района машиностроительного завода</w:t>
      </w:r>
      <w:r>
        <w:rPr>
          <w:rFonts w:ascii="Times New Roman" w:hAnsi="Times New Roman"/>
          <w:kern w:val="0"/>
          <w:sz w:val="24"/>
          <w:lang w:eastAsia="ar-SA"/>
        </w:rPr>
        <w:t xml:space="preserve"> про</w:t>
      </w:r>
      <w:r w:rsidRPr="00681B31">
        <w:rPr>
          <w:rFonts w:ascii="Times New Roman" w:hAnsi="Times New Roman"/>
          <w:kern w:val="0"/>
          <w:sz w:val="24"/>
          <w:lang w:eastAsia="ar-SA"/>
        </w:rPr>
        <w:t xml:space="preserve">ложена из стальных </w:t>
      </w:r>
      <w:r>
        <w:rPr>
          <w:rFonts w:ascii="Times New Roman" w:hAnsi="Times New Roman"/>
          <w:kern w:val="0"/>
          <w:sz w:val="24"/>
          <w:lang w:eastAsia="ar-SA"/>
        </w:rPr>
        <w:t xml:space="preserve">(53,3%) и чугунных (46,7%) труб </w:t>
      </w:r>
      <w:r w:rsidRPr="00681B31">
        <w:rPr>
          <w:rFonts w:ascii="Times New Roman" w:hAnsi="Times New Roman"/>
          <w:kern w:val="0"/>
          <w:sz w:val="24"/>
          <w:lang w:eastAsia="ar-SA"/>
        </w:rPr>
        <w:t xml:space="preserve">диаметром </w:t>
      </w:r>
      <w:r>
        <w:rPr>
          <w:rFonts w:ascii="Times New Roman" w:hAnsi="Times New Roman"/>
          <w:kern w:val="0"/>
          <w:sz w:val="24"/>
          <w:lang w:eastAsia="ar-SA"/>
        </w:rPr>
        <w:t>25</w:t>
      </w:r>
      <w:r w:rsidRPr="00681B31">
        <w:rPr>
          <w:rFonts w:ascii="Times New Roman" w:hAnsi="Times New Roman"/>
          <w:kern w:val="0"/>
          <w:sz w:val="24"/>
          <w:lang w:eastAsia="ar-SA"/>
        </w:rPr>
        <w:t>-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kern w:val="0"/>
            <w:sz w:val="24"/>
            <w:lang w:eastAsia="ar-SA"/>
          </w:rPr>
          <w:t>5</w:t>
        </w:r>
        <w:r w:rsidRPr="00681B31">
          <w:rPr>
            <w:rFonts w:ascii="Times New Roman" w:hAnsi="Times New Roman"/>
            <w:kern w:val="0"/>
            <w:sz w:val="24"/>
            <w:lang w:eastAsia="ar-SA"/>
          </w:rPr>
          <w:t>00 мм</w:t>
        </w:r>
      </w:smartTag>
      <w:r w:rsidRPr="00681B31">
        <w:rPr>
          <w:rFonts w:ascii="Times New Roman" w:hAnsi="Times New Roman"/>
          <w:kern w:val="0"/>
          <w:sz w:val="24"/>
          <w:lang w:eastAsia="ar-SA"/>
        </w:rPr>
        <w:t xml:space="preserve">, есть отдельные </w:t>
      </w:r>
      <w:r>
        <w:rPr>
          <w:rFonts w:ascii="Times New Roman" w:hAnsi="Times New Roman"/>
          <w:kern w:val="0"/>
          <w:sz w:val="24"/>
          <w:lang w:eastAsia="ar-SA"/>
        </w:rPr>
        <w:t xml:space="preserve">(очень малые) </w:t>
      </w:r>
      <w:r w:rsidRPr="00681B31">
        <w:rPr>
          <w:rFonts w:ascii="Times New Roman" w:hAnsi="Times New Roman"/>
          <w:kern w:val="0"/>
          <w:sz w:val="24"/>
          <w:lang w:eastAsia="ar-SA"/>
        </w:rPr>
        <w:t xml:space="preserve">участки из полиэтиленовых труб. Нормативный срок службы чугунных трубопроводов составляет 70 лет, стальных - 30 лет, в то время как полиэтиленовых - не менее 50 лет. </w:t>
      </w:r>
    </w:p>
    <w:p w:rsidR="00AF522B" w:rsidRDefault="00AF522B" w:rsidP="005170E5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Установленная запорная арматура на магистральных и распределительных сетях находится в неудовлетворительном состоянии и требует замены.</w:t>
      </w:r>
    </w:p>
    <w:p w:rsidR="00AF522B" w:rsidRDefault="00AF522B" w:rsidP="005170E5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5170E5">
        <w:rPr>
          <w:rFonts w:ascii="Times New Roman" w:hAnsi="Times New Roman"/>
          <w:kern w:val="0"/>
          <w:sz w:val="24"/>
          <w:lang w:eastAsia="ar-SA"/>
        </w:rPr>
        <w:t xml:space="preserve">Большинство водопроводов района </w:t>
      </w:r>
      <w:r w:rsidRPr="00C07C7C">
        <w:rPr>
          <w:rFonts w:ascii="Times New Roman" w:hAnsi="Times New Roman"/>
          <w:kern w:val="0"/>
          <w:sz w:val="24"/>
          <w:lang w:eastAsia="ar-SA"/>
        </w:rPr>
        <w:t xml:space="preserve">машиностроительного завода </w:t>
      </w:r>
      <w:r w:rsidRPr="005170E5">
        <w:rPr>
          <w:rFonts w:ascii="Times New Roman" w:hAnsi="Times New Roman"/>
          <w:kern w:val="0"/>
          <w:sz w:val="24"/>
          <w:lang w:eastAsia="ar-SA"/>
        </w:rPr>
        <w:t xml:space="preserve">находится в эксплуатации с </w:t>
      </w:r>
      <w:r>
        <w:rPr>
          <w:rFonts w:ascii="Times New Roman" w:hAnsi="Times New Roman"/>
          <w:kern w:val="0"/>
          <w:sz w:val="24"/>
          <w:lang w:eastAsia="ar-SA"/>
        </w:rPr>
        <w:t>60-70</w:t>
      </w:r>
      <w:r w:rsidRPr="005170E5">
        <w:rPr>
          <w:rFonts w:ascii="Times New Roman" w:hAnsi="Times New Roman"/>
          <w:kern w:val="0"/>
          <w:sz w:val="24"/>
          <w:lang w:eastAsia="ar-SA"/>
        </w:rPr>
        <w:t>-х г</w:t>
      </w:r>
      <w:r>
        <w:rPr>
          <w:rFonts w:ascii="Times New Roman" w:hAnsi="Times New Roman"/>
          <w:kern w:val="0"/>
          <w:sz w:val="24"/>
          <w:lang w:eastAsia="ar-SA"/>
        </w:rPr>
        <w:t>г.</w:t>
      </w:r>
      <w:r w:rsidRPr="005170E5">
        <w:rPr>
          <w:rFonts w:ascii="Times New Roman" w:hAnsi="Times New Roman"/>
          <w:kern w:val="0"/>
          <w:sz w:val="24"/>
          <w:lang w:eastAsia="ar-SA"/>
        </w:rPr>
        <w:t xml:space="preserve"> и практически </w:t>
      </w:r>
      <w:r w:rsidRPr="00594F09">
        <w:rPr>
          <w:rFonts w:ascii="Times New Roman" w:hAnsi="Times New Roman"/>
          <w:kern w:val="0"/>
          <w:sz w:val="24"/>
          <w:lang w:eastAsia="ar-SA"/>
        </w:rPr>
        <w:t>исчерпали свой срок службы. Износ водопроводных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594F09">
        <w:rPr>
          <w:rFonts w:ascii="Times New Roman" w:hAnsi="Times New Roman"/>
          <w:kern w:val="0"/>
          <w:sz w:val="24"/>
          <w:lang w:eastAsia="ar-SA"/>
        </w:rPr>
        <w:t>сетей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594F09">
        <w:rPr>
          <w:rFonts w:ascii="Times New Roman" w:hAnsi="Times New Roman"/>
          <w:kern w:val="0"/>
          <w:sz w:val="24"/>
          <w:lang w:eastAsia="ar-SA"/>
        </w:rPr>
        <w:t>составляет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594F09">
        <w:rPr>
          <w:rFonts w:ascii="Times New Roman" w:hAnsi="Times New Roman"/>
          <w:kern w:val="0"/>
          <w:sz w:val="24"/>
          <w:lang w:eastAsia="ar-SA"/>
        </w:rPr>
        <w:t>более 80%.</w:t>
      </w:r>
    </w:p>
    <w:p w:rsidR="00AF522B" w:rsidRDefault="00AF522B" w:rsidP="008874E9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E777E8">
        <w:rPr>
          <w:rFonts w:ascii="Times New Roman" w:hAnsi="Times New Roman"/>
          <w:kern w:val="0"/>
          <w:sz w:val="24"/>
          <w:lang w:eastAsia="ar-SA"/>
        </w:rPr>
        <w:t xml:space="preserve">Баланс водопотребления по району машиностроительного </w:t>
      </w:r>
      <w:r>
        <w:rPr>
          <w:rFonts w:ascii="Times New Roman" w:hAnsi="Times New Roman"/>
          <w:kern w:val="0"/>
          <w:sz w:val="24"/>
          <w:lang w:eastAsia="ar-SA"/>
        </w:rPr>
        <w:t>завода представлен в т</w:t>
      </w:r>
      <w:r w:rsidRPr="00850CF2">
        <w:rPr>
          <w:rFonts w:ascii="Times New Roman" w:hAnsi="Times New Roman"/>
          <w:kern w:val="0"/>
          <w:sz w:val="24"/>
          <w:lang w:eastAsia="ar-SA"/>
        </w:rPr>
        <w:t>аблиц</w:t>
      </w:r>
      <w:r>
        <w:rPr>
          <w:rFonts w:ascii="Times New Roman" w:hAnsi="Times New Roman"/>
          <w:kern w:val="0"/>
          <w:sz w:val="24"/>
          <w:lang w:eastAsia="ar-SA"/>
        </w:rPr>
        <w:t>е</w:t>
      </w:r>
      <w:r w:rsidRPr="00850CF2">
        <w:rPr>
          <w:rFonts w:ascii="Times New Roman" w:hAnsi="Times New Roman"/>
          <w:kern w:val="0"/>
          <w:sz w:val="24"/>
          <w:lang w:eastAsia="ar-SA"/>
        </w:rPr>
        <w:t xml:space="preserve"> 2</w:t>
      </w:r>
      <w:r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8874E9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476235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2. Баланс водопотребления по району машиностроительного завода Златоустовского</w:t>
      </w:r>
      <w:r w:rsidRPr="00850CF2">
        <w:rPr>
          <w:rFonts w:ascii="Times New Roman" w:hAnsi="Times New Roman"/>
          <w:kern w:val="0"/>
          <w:sz w:val="24"/>
          <w:lang w:eastAsia="ar-SA"/>
        </w:rPr>
        <w:t xml:space="preserve"> городского округа</w:t>
      </w:r>
      <w:r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476235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760"/>
        <w:gridCol w:w="3933"/>
        <w:gridCol w:w="1842"/>
        <w:gridCol w:w="1843"/>
        <w:gridCol w:w="1843"/>
      </w:tblGrid>
      <w:tr w:rsidR="00AF522B" w:rsidRPr="008E6201" w:rsidTr="00F6654D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Факт 2013г.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Факт 2014г.</w:t>
            </w:r>
          </w:p>
        </w:tc>
      </w:tr>
      <w:tr w:rsidR="00AF522B" w:rsidRPr="001B3AE4" w:rsidTr="00F6654D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AF522B" w:rsidRPr="001B3AE4" w:rsidTr="00F6654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Объем покупной воды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1B3AE4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4964,75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4630,30</w:t>
            </w:r>
          </w:p>
        </w:tc>
      </w:tr>
      <w:tr w:rsidR="00AF522B" w:rsidRPr="001B3AE4" w:rsidTr="00F6654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Расход воды на технологические нужды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1B3AE4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650,06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717,65</w:t>
            </w:r>
          </w:p>
        </w:tc>
      </w:tr>
      <w:tr w:rsidR="00AF522B" w:rsidRPr="001B3AE4" w:rsidTr="00F6654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В процентах от объема покупной воды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15%</w:t>
            </w:r>
          </w:p>
        </w:tc>
      </w:tr>
      <w:tr w:rsidR="00AF522B" w:rsidRPr="001B3AE4" w:rsidTr="00F6654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Объем воды, поступившей в сеть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1B3AE4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4314,68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3912,65</w:t>
            </w:r>
          </w:p>
        </w:tc>
      </w:tr>
      <w:tr w:rsidR="00AF522B" w:rsidRPr="001B3AE4" w:rsidTr="00F6654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Потери и неучтенные расходы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1B3AE4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2051,11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1809,71</w:t>
            </w:r>
          </w:p>
        </w:tc>
      </w:tr>
      <w:tr w:rsidR="00AF522B" w:rsidRPr="001B3AE4" w:rsidTr="00F6654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В процентах от объема покупной воды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41%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39%</w:t>
            </w:r>
          </w:p>
        </w:tc>
      </w:tr>
      <w:tr w:rsidR="00AF522B" w:rsidRPr="008E6201" w:rsidTr="00F6654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22B" w:rsidRPr="008E6201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AF522B" w:rsidRPr="008E6201" w:rsidTr="00F6654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4.1.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522B" w:rsidRPr="008E6201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Потери из водопроводной сети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тыс.м</w:t>
            </w: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1 271,69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1 122,02</w:t>
            </w:r>
          </w:p>
        </w:tc>
      </w:tr>
      <w:tr w:rsidR="00AF522B" w:rsidRPr="008E6201" w:rsidTr="00F6654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В процентах от объема покупной воды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26%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24%</w:t>
            </w:r>
          </w:p>
        </w:tc>
      </w:tr>
      <w:tr w:rsidR="00AF522B" w:rsidRPr="008E6201" w:rsidTr="00F6654D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4.2.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22B" w:rsidRPr="008E6201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Неучтенные потери и утечки воды по невыясненным причинам (коммерческие потери)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тыс.м</w:t>
            </w: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779,42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687,69</w:t>
            </w:r>
          </w:p>
        </w:tc>
      </w:tr>
      <w:tr w:rsidR="00AF522B" w:rsidRPr="008E6201" w:rsidTr="00F6654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В процентах от объема покупной воды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16%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i/>
                <w:iCs/>
                <w:kern w:val="0"/>
                <w:sz w:val="24"/>
                <w:lang w:eastAsia="ru-RU"/>
              </w:rPr>
              <w:t>15%</w:t>
            </w:r>
          </w:p>
        </w:tc>
      </w:tr>
      <w:tr w:rsidR="00AF522B" w:rsidRPr="001B3AE4" w:rsidTr="00F6654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Отпуск воды потребителям, в т.ч.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1B3AE4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2263,58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2102,94</w:t>
            </w:r>
          </w:p>
        </w:tc>
      </w:tr>
      <w:tr w:rsidR="00AF522B" w:rsidRPr="001B3AE4" w:rsidTr="00F6654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5.1.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-населению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1B3AE4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2014,45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1874,60</w:t>
            </w:r>
          </w:p>
        </w:tc>
      </w:tr>
      <w:tr w:rsidR="00AF522B" w:rsidRPr="001B3AE4" w:rsidTr="00F6654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5.2.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-бюджетным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1B3AE4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106,90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100,79</w:t>
            </w:r>
          </w:p>
        </w:tc>
      </w:tr>
      <w:tr w:rsidR="00AF522B" w:rsidRPr="001B3AE4" w:rsidTr="00F6654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5.3.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-прочим потребителям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1B3AE4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142,23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1B3AE4" w:rsidRDefault="00AF522B" w:rsidP="001B3A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B3AE4">
              <w:rPr>
                <w:rFonts w:ascii="Times New Roman" w:hAnsi="Times New Roman"/>
                <w:kern w:val="0"/>
                <w:sz w:val="24"/>
                <w:lang w:eastAsia="ru-RU"/>
              </w:rPr>
              <w:t>127,56</w:t>
            </w:r>
          </w:p>
        </w:tc>
      </w:tr>
    </w:tbl>
    <w:p w:rsidR="00AF522B" w:rsidRPr="005170E5" w:rsidRDefault="00AF522B" w:rsidP="005170E5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5170E5">
        <w:rPr>
          <w:rFonts w:ascii="Times New Roman" w:hAnsi="Times New Roman"/>
          <w:kern w:val="0"/>
          <w:sz w:val="24"/>
          <w:lang w:eastAsia="ar-SA"/>
        </w:rPr>
        <w:t>Текущее состояние системы водоснабжения представлено следующими индикаторами:</w:t>
      </w:r>
    </w:p>
    <w:p w:rsidR="00AF522B" w:rsidRDefault="00AF522B" w:rsidP="005170E5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- </w:t>
      </w:r>
      <w:r w:rsidRPr="005170E5">
        <w:rPr>
          <w:rFonts w:ascii="Times New Roman" w:hAnsi="Times New Roman"/>
          <w:kern w:val="0"/>
          <w:sz w:val="24"/>
          <w:lang w:eastAsia="ar-SA"/>
        </w:rPr>
        <w:t xml:space="preserve">Объем </w:t>
      </w:r>
      <w:r>
        <w:rPr>
          <w:rFonts w:ascii="Times New Roman" w:hAnsi="Times New Roman"/>
          <w:kern w:val="0"/>
          <w:sz w:val="24"/>
          <w:lang w:eastAsia="ar-SA"/>
        </w:rPr>
        <w:t xml:space="preserve">покупной </w:t>
      </w:r>
      <w:r w:rsidRPr="005170E5">
        <w:rPr>
          <w:rFonts w:ascii="Times New Roman" w:hAnsi="Times New Roman"/>
          <w:kern w:val="0"/>
          <w:sz w:val="24"/>
          <w:lang w:eastAsia="ar-SA"/>
        </w:rPr>
        <w:t>воды– 4630,3</w:t>
      </w:r>
      <w:r>
        <w:rPr>
          <w:rFonts w:ascii="Times New Roman" w:hAnsi="Times New Roman"/>
          <w:kern w:val="0"/>
          <w:sz w:val="24"/>
          <w:lang w:eastAsia="ar-SA"/>
        </w:rPr>
        <w:t>0</w:t>
      </w:r>
      <w:r w:rsidRPr="005170E5">
        <w:rPr>
          <w:rFonts w:ascii="Times New Roman" w:hAnsi="Times New Roman"/>
          <w:kern w:val="0"/>
          <w:sz w:val="24"/>
          <w:lang w:eastAsia="ar-SA"/>
        </w:rPr>
        <w:t xml:space="preserve"> тыс. м</w:t>
      </w:r>
      <w:r>
        <w:rPr>
          <w:rFonts w:ascii="Times New Roman" w:hAnsi="Times New Roman"/>
          <w:kern w:val="0"/>
          <w:sz w:val="24"/>
          <w:vertAlign w:val="superscript"/>
          <w:lang w:eastAsia="ar-SA"/>
        </w:rPr>
        <w:t>3</w:t>
      </w:r>
      <w:r w:rsidRPr="005170E5">
        <w:rPr>
          <w:rFonts w:ascii="Times New Roman" w:hAnsi="Times New Roman"/>
          <w:kern w:val="0"/>
          <w:sz w:val="24"/>
          <w:lang w:eastAsia="ar-SA"/>
        </w:rPr>
        <w:t>;</w:t>
      </w:r>
    </w:p>
    <w:p w:rsidR="00AF522B" w:rsidRPr="005170E5" w:rsidRDefault="00AF522B" w:rsidP="005170E5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ru-RU"/>
        </w:rPr>
        <w:t xml:space="preserve">- </w:t>
      </w:r>
      <w:r w:rsidRPr="0013013B">
        <w:rPr>
          <w:rFonts w:ascii="Times New Roman" w:hAnsi="Times New Roman"/>
          <w:kern w:val="0"/>
          <w:sz w:val="24"/>
          <w:lang w:eastAsia="ru-RU"/>
        </w:rPr>
        <w:t>Расход воды на технологические нужды</w:t>
      </w:r>
      <w:r w:rsidRPr="007C7918">
        <w:rPr>
          <w:rFonts w:ascii="Times New Roman" w:hAnsi="Times New Roman"/>
          <w:kern w:val="0"/>
          <w:sz w:val="24"/>
          <w:lang w:eastAsia="ru-RU"/>
        </w:rPr>
        <w:t xml:space="preserve">– </w:t>
      </w:r>
      <w:r>
        <w:rPr>
          <w:rFonts w:ascii="Times New Roman" w:hAnsi="Times New Roman"/>
          <w:kern w:val="0"/>
          <w:sz w:val="24"/>
          <w:lang w:eastAsia="ru-RU"/>
        </w:rPr>
        <w:t>717,65</w:t>
      </w:r>
      <w:r w:rsidRPr="007C7918">
        <w:rPr>
          <w:rFonts w:ascii="Times New Roman" w:hAnsi="Times New Roman"/>
          <w:kern w:val="0"/>
          <w:sz w:val="24"/>
          <w:lang w:eastAsia="ru-RU"/>
        </w:rPr>
        <w:t xml:space="preserve"> тыс. м</w:t>
      </w:r>
      <w:r w:rsidRPr="007C7918">
        <w:rPr>
          <w:rFonts w:ascii="Times New Roman" w:hAnsi="Times New Roman"/>
          <w:kern w:val="0"/>
          <w:sz w:val="24"/>
          <w:vertAlign w:val="superscript"/>
          <w:lang w:eastAsia="ru-RU"/>
        </w:rPr>
        <w:t>3</w:t>
      </w:r>
      <w:r w:rsidRPr="007C7918">
        <w:rPr>
          <w:rFonts w:ascii="Times New Roman" w:hAnsi="Times New Roman"/>
          <w:kern w:val="0"/>
          <w:sz w:val="24"/>
          <w:lang w:eastAsia="ru-RU"/>
        </w:rPr>
        <w:t>;</w:t>
      </w:r>
    </w:p>
    <w:p w:rsidR="00AF522B" w:rsidRPr="005170E5" w:rsidRDefault="00AF522B" w:rsidP="007C7918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- </w:t>
      </w:r>
      <w:r w:rsidRPr="005170E5">
        <w:rPr>
          <w:rFonts w:ascii="Times New Roman" w:hAnsi="Times New Roman"/>
          <w:kern w:val="0"/>
          <w:sz w:val="24"/>
          <w:lang w:eastAsia="ar-SA"/>
        </w:rPr>
        <w:t xml:space="preserve">Объем воды, поступившей в сеть – </w:t>
      </w:r>
      <w:r>
        <w:rPr>
          <w:rFonts w:ascii="Times New Roman" w:hAnsi="Times New Roman"/>
          <w:kern w:val="0"/>
          <w:sz w:val="24"/>
          <w:lang w:eastAsia="ar-SA"/>
        </w:rPr>
        <w:t>3912,65</w:t>
      </w:r>
      <w:r w:rsidRPr="005170E5">
        <w:rPr>
          <w:rFonts w:ascii="Times New Roman" w:hAnsi="Times New Roman"/>
          <w:kern w:val="0"/>
          <w:sz w:val="24"/>
          <w:lang w:eastAsia="ar-SA"/>
        </w:rPr>
        <w:t xml:space="preserve"> тыс. м</w:t>
      </w:r>
      <w:r>
        <w:rPr>
          <w:rFonts w:ascii="Times New Roman" w:hAnsi="Times New Roman"/>
          <w:kern w:val="0"/>
          <w:sz w:val="24"/>
          <w:vertAlign w:val="superscript"/>
          <w:lang w:eastAsia="ar-SA"/>
        </w:rPr>
        <w:t>3</w:t>
      </w:r>
      <w:r w:rsidRPr="005170E5">
        <w:rPr>
          <w:rFonts w:ascii="Times New Roman" w:hAnsi="Times New Roman"/>
          <w:kern w:val="0"/>
          <w:sz w:val="24"/>
          <w:lang w:eastAsia="ar-SA"/>
        </w:rPr>
        <w:t>;</w:t>
      </w:r>
    </w:p>
    <w:p w:rsidR="00AF522B" w:rsidRDefault="00AF522B" w:rsidP="005170E5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- </w:t>
      </w:r>
      <w:r w:rsidRPr="007C7918">
        <w:rPr>
          <w:rFonts w:ascii="Times New Roman" w:hAnsi="Times New Roman"/>
          <w:kern w:val="0"/>
          <w:sz w:val="24"/>
          <w:lang w:eastAsia="ar-SA"/>
        </w:rPr>
        <w:t xml:space="preserve">Потери и неучтенные расходы </w:t>
      </w:r>
      <w:r w:rsidRPr="005170E5">
        <w:rPr>
          <w:rFonts w:ascii="Times New Roman" w:hAnsi="Times New Roman"/>
          <w:kern w:val="0"/>
          <w:sz w:val="24"/>
          <w:lang w:eastAsia="ar-SA"/>
        </w:rPr>
        <w:t>–</w:t>
      </w:r>
      <w:r>
        <w:rPr>
          <w:rFonts w:ascii="Times New Roman" w:hAnsi="Times New Roman"/>
          <w:kern w:val="0"/>
          <w:sz w:val="24"/>
          <w:lang w:eastAsia="ar-SA"/>
        </w:rPr>
        <w:t xml:space="preserve"> 1809,71</w:t>
      </w:r>
      <w:r w:rsidRPr="005170E5">
        <w:rPr>
          <w:rFonts w:ascii="Times New Roman" w:hAnsi="Times New Roman"/>
          <w:kern w:val="0"/>
          <w:sz w:val="24"/>
          <w:lang w:eastAsia="ar-SA"/>
        </w:rPr>
        <w:t xml:space="preserve"> тыс. м</w:t>
      </w:r>
      <w:r w:rsidRPr="005170E5">
        <w:rPr>
          <w:rFonts w:ascii="Times New Roman" w:hAnsi="Times New Roman"/>
          <w:kern w:val="0"/>
          <w:sz w:val="24"/>
          <w:vertAlign w:val="superscript"/>
          <w:lang w:eastAsia="ar-SA"/>
        </w:rPr>
        <w:t>3</w:t>
      </w:r>
      <w:r>
        <w:rPr>
          <w:rFonts w:ascii="Times New Roman" w:hAnsi="Times New Roman"/>
          <w:kern w:val="0"/>
          <w:sz w:val="24"/>
          <w:lang w:eastAsia="ar-SA"/>
        </w:rPr>
        <w:t xml:space="preserve"> (39% от покупной воды)</w:t>
      </w:r>
      <w:r w:rsidRPr="005170E5">
        <w:rPr>
          <w:rFonts w:ascii="Times New Roman" w:hAnsi="Times New Roman"/>
          <w:kern w:val="0"/>
          <w:sz w:val="24"/>
          <w:lang w:eastAsia="ar-SA"/>
        </w:rPr>
        <w:t>;</w:t>
      </w:r>
    </w:p>
    <w:p w:rsidR="00AF522B" w:rsidRDefault="00AF522B" w:rsidP="00A534ED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- </w:t>
      </w:r>
      <w:r w:rsidRPr="00A534ED">
        <w:rPr>
          <w:rFonts w:ascii="Times New Roman" w:hAnsi="Times New Roman"/>
          <w:kern w:val="0"/>
          <w:sz w:val="24"/>
          <w:lang w:eastAsia="ar-SA"/>
        </w:rPr>
        <w:t xml:space="preserve">Потери из водопроводной сети </w:t>
      </w:r>
      <w:r w:rsidRPr="005170E5">
        <w:rPr>
          <w:rFonts w:ascii="Times New Roman" w:hAnsi="Times New Roman"/>
          <w:kern w:val="0"/>
          <w:sz w:val="24"/>
          <w:lang w:eastAsia="ar-SA"/>
        </w:rPr>
        <w:t>–</w:t>
      </w:r>
      <w:r>
        <w:rPr>
          <w:rFonts w:ascii="Times New Roman" w:hAnsi="Times New Roman"/>
          <w:kern w:val="0"/>
          <w:sz w:val="24"/>
          <w:lang w:eastAsia="ar-SA"/>
        </w:rPr>
        <w:t>1122,02</w:t>
      </w:r>
      <w:r w:rsidRPr="005170E5">
        <w:rPr>
          <w:rFonts w:ascii="Times New Roman" w:hAnsi="Times New Roman"/>
          <w:kern w:val="0"/>
          <w:sz w:val="24"/>
          <w:lang w:eastAsia="ar-SA"/>
        </w:rPr>
        <w:t xml:space="preserve"> тыс. м</w:t>
      </w:r>
      <w:r w:rsidRPr="005170E5">
        <w:rPr>
          <w:rFonts w:ascii="Times New Roman" w:hAnsi="Times New Roman"/>
          <w:kern w:val="0"/>
          <w:sz w:val="24"/>
          <w:vertAlign w:val="superscript"/>
          <w:lang w:eastAsia="ar-SA"/>
        </w:rPr>
        <w:t>3</w:t>
      </w:r>
      <w:r>
        <w:rPr>
          <w:rFonts w:ascii="Times New Roman" w:hAnsi="Times New Roman"/>
          <w:kern w:val="0"/>
          <w:sz w:val="24"/>
          <w:lang w:eastAsia="ar-SA"/>
        </w:rPr>
        <w:t xml:space="preserve"> (24% от покупной воды)</w:t>
      </w:r>
      <w:r w:rsidRPr="005170E5">
        <w:rPr>
          <w:rFonts w:ascii="Times New Roman" w:hAnsi="Times New Roman"/>
          <w:kern w:val="0"/>
          <w:sz w:val="24"/>
          <w:lang w:eastAsia="ar-SA"/>
        </w:rPr>
        <w:t>;</w:t>
      </w:r>
    </w:p>
    <w:p w:rsidR="00AF522B" w:rsidRPr="005170E5" w:rsidRDefault="00AF522B" w:rsidP="005170E5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- П</w:t>
      </w:r>
      <w:r w:rsidRPr="005170E5">
        <w:rPr>
          <w:rFonts w:ascii="Times New Roman" w:hAnsi="Times New Roman"/>
          <w:kern w:val="0"/>
          <w:sz w:val="24"/>
          <w:lang w:eastAsia="ar-SA"/>
        </w:rPr>
        <w:t>родолжительность (бесперебойность) поставки услуг - 24 час/</w:t>
      </w:r>
      <w:r>
        <w:rPr>
          <w:rFonts w:ascii="Times New Roman" w:hAnsi="Times New Roman"/>
          <w:kern w:val="0"/>
          <w:sz w:val="24"/>
          <w:lang w:eastAsia="ar-SA"/>
        </w:rPr>
        <w:t>сутки</w:t>
      </w:r>
      <w:r w:rsidRPr="005170E5">
        <w:rPr>
          <w:rFonts w:ascii="Times New Roman" w:hAnsi="Times New Roman"/>
          <w:kern w:val="0"/>
          <w:sz w:val="24"/>
          <w:lang w:eastAsia="ar-SA"/>
        </w:rPr>
        <w:t>;</w:t>
      </w:r>
    </w:p>
    <w:p w:rsidR="00AF522B" w:rsidRDefault="00AF522B" w:rsidP="005170E5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 w:rsidRPr="00594F09">
        <w:rPr>
          <w:rFonts w:ascii="Times New Roman" w:hAnsi="Times New Roman"/>
          <w:kern w:val="0"/>
          <w:sz w:val="24"/>
          <w:lang w:eastAsia="ar-SA"/>
        </w:rPr>
        <w:t>- Износ сетей – более 80%.</w:t>
      </w:r>
    </w:p>
    <w:p w:rsidR="00AF522B" w:rsidRDefault="00AF522B" w:rsidP="00B157D7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B157D7" w:rsidRDefault="00AF522B" w:rsidP="00B157D7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E777E8">
        <w:rPr>
          <w:rFonts w:ascii="Times New Roman" w:hAnsi="Times New Roman"/>
          <w:kern w:val="0"/>
          <w:sz w:val="24"/>
          <w:lang w:eastAsia="ar-SA"/>
        </w:rPr>
        <w:t>Наиболее серьезной проблемой водоснабжения район</w:t>
      </w:r>
      <w:r>
        <w:rPr>
          <w:rFonts w:ascii="Times New Roman" w:hAnsi="Times New Roman"/>
          <w:kern w:val="0"/>
          <w:sz w:val="24"/>
          <w:lang w:eastAsia="ar-SA"/>
        </w:rPr>
        <w:t>а</w:t>
      </w:r>
      <w:r w:rsidRPr="00E777E8">
        <w:rPr>
          <w:rFonts w:ascii="Times New Roman" w:hAnsi="Times New Roman"/>
          <w:kern w:val="0"/>
          <w:sz w:val="24"/>
          <w:lang w:eastAsia="ar-SA"/>
        </w:rPr>
        <w:t xml:space="preserve"> машиностроительного завода явля</w:t>
      </w:r>
      <w:r>
        <w:rPr>
          <w:rFonts w:ascii="Times New Roman" w:hAnsi="Times New Roman"/>
          <w:kern w:val="0"/>
          <w:sz w:val="24"/>
          <w:lang w:eastAsia="ar-SA"/>
        </w:rPr>
        <w:t>ю</w:t>
      </w:r>
      <w:r w:rsidRPr="00E777E8">
        <w:rPr>
          <w:rFonts w:ascii="Times New Roman" w:hAnsi="Times New Roman"/>
          <w:kern w:val="0"/>
          <w:sz w:val="24"/>
          <w:lang w:eastAsia="ar-SA"/>
        </w:rPr>
        <w:t xml:space="preserve">тся </w:t>
      </w:r>
      <w:r>
        <w:rPr>
          <w:rFonts w:ascii="Times New Roman" w:hAnsi="Times New Roman"/>
          <w:kern w:val="0"/>
          <w:sz w:val="24"/>
          <w:lang w:eastAsia="ar-SA"/>
        </w:rPr>
        <w:t xml:space="preserve">неучтенные расходы и </w:t>
      </w:r>
      <w:r w:rsidRPr="00B157D7">
        <w:rPr>
          <w:rFonts w:ascii="Times New Roman" w:hAnsi="Times New Roman"/>
          <w:kern w:val="0"/>
          <w:sz w:val="24"/>
          <w:lang w:eastAsia="ar-SA"/>
        </w:rPr>
        <w:t>потер</w:t>
      </w:r>
      <w:r>
        <w:rPr>
          <w:rFonts w:ascii="Times New Roman" w:hAnsi="Times New Roman"/>
          <w:kern w:val="0"/>
          <w:sz w:val="24"/>
          <w:lang w:eastAsia="ar-SA"/>
        </w:rPr>
        <w:t xml:space="preserve">и воды </w:t>
      </w:r>
      <w:r w:rsidRPr="00B157D7">
        <w:rPr>
          <w:rFonts w:ascii="Times New Roman" w:hAnsi="Times New Roman"/>
          <w:kern w:val="0"/>
          <w:sz w:val="24"/>
          <w:lang w:eastAsia="ar-SA"/>
        </w:rPr>
        <w:t xml:space="preserve">в магистральных и </w:t>
      </w:r>
      <w:r>
        <w:rPr>
          <w:rFonts w:ascii="Times New Roman" w:hAnsi="Times New Roman"/>
          <w:kern w:val="0"/>
          <w:sz w:val="24"/>
          <w:lang w:eastAsia="ar-SA"/>
        </w:rPr>
        <w:t xml:space="preserve">разводящих водопроводных </w:t>
      </w:r>
      <w:r w:rsidRPr="00B157D7">
        <w:rPr>
          <w:rFonts w:ascii="Times New Roman" w:hAnsi="Times New Roman"/>
          <w:kern w:val="0"/>
          <w:sz w:val="24"/>
          <w:lang w:eastAsia="ar-SA"/>
        </w:rPr>
        <w:t>сетях</w:t>
      </w:r>
      <w:r>
        <w:rPr>
          <w:rFonts w:ascii="Times New Roman" w:hAnsi="Times New Roman"/>
          <w:kern w:val="0"/>
          <w:sz w:val="24"/>
          <w:lang w:eastAsia="ar-SA"/>
        </w:rPr>
        <w:t xml:space="preserve">, которые </w:t>
      </w:r>
      <w:r w:rsidRPr="00B157D7">
        <w:rPr>
          <w:rFonts w:ascii="Times New Roman" w:hAnsi="Times New Roman"/>
          <w:kern w:val="0"/>
          <w:sz w:val="24"/>
          <w:lang w:eastAsia="ar-SA"/>
        </w:rPr>
        <w:t>включа</w:t>
      </w:r>
      <w:r>
        <w:rPr>
          <w:rFonts w:ascii="Times New Roman" w:hAnsi="Times New Roman"/>
          <w:kern w:val="0"/>
          <w:sz w:val="24"/>
          <w:lang w:eastAsia="ar-SA"/>
        </w:rPr>
        <w:t>ю</w:t>
      </w:r>
      <w:r w:rsidRPr="00B157D7">
        <w:rPr>
          <w:rFonts w:ascii="Times New Roman" w:hAnsi="Times New Roman"/>
          <w:kern w:val="0"/>
          <w:sz w:val="24"/>
          <w:lang w:eastAsia="ar-SA"/>
        </w:rPr>
        <w:t xml:space="preserve">т в себя: </w:t>
      </w:r>
    </w:p>
    <w:p w:rsidR="00AF522B" w:rsidRPr="00341F2C" w:rsidRDefault="00AF522B" w:rsidP="00341F2C">
      <w:pPr>
        <w:pStyle w:val="ListParagraph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 w:rsidRPr="00341F2C">
        <w:rPr>
          <w:lang w:eastAsia="ar-SA"/>
        </w:rPr>
        <w:t xml:space="preserve">Потери и утечки воды из водопроводной сети, возникшие вследствие неудовлетворительного состояния водопроводных сетей и запорной арматуры. </w:t>
      </w:r>
    </w:p>
    <w:p w:rsidR="00AF522B" w:rsidRPr="00341F2C" w:rsidRDefault="00AF522B" w:rsidP="00341F2C">
      <w:pPr>
        <w:pStyle w:val="ListParagraph"/>
        <w:numPr>
          <w:ilvl w:val="0"/>
          <w:numId w:val="15"/>
        </w:numPr>
        <w:ind w:left="0" w:firstLine="0"/>
        <w:jc w:val="both"/>
        <w:rPr>
          <w:lang w:eastAsia="ar-SA"/>
        </w:rPr>
      </w:pPr>
      <w:r w:rsidRPr="00341F2C">
        <w:rPr>
          <w:lang w:eastAsia="ar-SA"/>
        </w:rPr>
        <w:t xml:space="preserve">Потери воды, возникшие вследствие отсутствия стабильного поддержания давления в разводящей сети ХВС, вызванные отсутствием автоматизации на насосной станции (II подъема) АО «Златмаш». </w:t>
      </w:r>
    </w:p>
    <w:p w:rsidR="00AF522B" w:rsidRPr="00341F2C" w:rsidRDefault="00AF522B" w:rsidP="00341F2C">
      <w:pPr>
        <w:pStyle w:val="ListParagraph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 w:rsidRPr="00341F2C">
        <w:rPr>
          <w:lang w:eastAsia="ar-SA"/>
        </w:rPr>
        <w:t>Потери на внутридомовых инженерных сетях</w:t>
      </w:r>
      <w:r>
        <w:rPr>
          <w:lang w:eastAsia="ar-SA"/>
        </w:rPr>
        <w:t xml:space="preserve"> ХВС</w:t>
      </w:r>
      <w:r w:rsidRPr="00341F2C">
        <w:rPr>
          <w:lang w:eastAsia="ar-SA"/>
        </w:rPr>
        <w:t>, причинами которых являются:</w:t>
      </w:r>
    </w:p>
    <w:p w:rsidR="00AF522B" w:rsidRPr="00341F2C" w:rsidRDefault="00AF522B" w:rsidP="00341F2C">
      <w:pPr>
        <w:pStyle w:val="ListParagraph"/>
        <w:tabs>
          <w:tab w:val="left" w:pos="567"/>
        </w:tabs>
        <w:spacing w:before="0" w:beforeAutospacing="0" w:after="0" w:afterAutospacing="0"/>
        <w:jc w:val="both"/>
        <w:rPr>
          <w:lang w:eastAsia="ar-SA"/>
        </w:rPr>
      </w:pPr>
      <w:r w:rsidRPr="00341F2C">
        <w:rPr>
          <w:lang w:eastAsia="ar-SA"/>
        </w:rPr>
        <w:t>- возможная недостоверная передача данных по индивидуальным приборам учета, в том числе установка магнитов;</w:t>
      </w:r>
    </w:p>
    <w:p w:rsidR="00AF522B" w:rsidRPr="00341F2C" w:rsidRDefault="00AF522B" w:rsidP="00341F2C">
      <w:pPr>
        <w:pStyle w:val="ListParagraph"/>
        <w:tabs>
          <w:tab w:val="left" w:pos="567"/>
        </w:tabs>
        <w:spacing w:before="0" w:beforeAutospacing="0" w:after="0" w:afterAutospacing="0"/>
        <w:jc w:val="both"/>
        <w:rPr>
          <w:lang w:eastAsia="ar-SA"/>
        </w:rPr>
      </w:pPr>
      <w:r w:rsidRPr="00341F2C">
        <w:rPr>
          <w:lang w:eastAsia="ar-SA"/>
        </w:rPr>
        <w:t>- наличие «резиновых квартир»;</w:t>
      </w:r>
    </w:p>
    <w:p w:rsidR="00AF522B" w:rsidRPr="00341F2C" w:rsidRDefault="00AF522B" w:rsidP="001C37A9">
      <w:pPr>
        <w:pStyle w:val="ListParagraph"/>
        <w:spacing w:before="0" w:beforeAutospacing="0" w:after="0" w:afterAutospacing="0"/>
        <w:jc w:val="both"/>
        <w:rPr>
          <w:lang w:eastAsia="ar-SA"/>
        </w:rPr>
      </w:pPr>
      <w:r>
        <w:rPr>
          <w:lang w:eastAsia="ar-SA"/>
        </w:rPr>
        <w:t>- утечки на внутри</w:t>
      </w:r>
      <w:r w:rsidRPr="00341F2C">
        <w:rPr>
          <w:lang w:eastAsia="ar-SA"/>
        </w:rPr>
        <w:t>домовых сетях ХВС.</w:t>
      </w:r>
    </w:p>
    <w:p w:rsidR="00AF522B" w:rsidRPr="00341F2C" w:rsidRDefault="00AF522B" w:rsidP="00341F2C">
      <w:pPr>
        <w:pStyle w:val="ListParagraph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 w:rsidRPr="00341F2C">
        <w:rPr>
          <w:lang w:eastAsia="ar-SA"/>
        </w:rPr>
        <w:t>Самовольное потребление воды населением частного сектора и садовых кооперативов.</w:t>
      </w:r>
    </w:p>
    <w:p w:rsidR="00AF522B" w:rsidRPr="00341F2C" w:rsidRDefault="00AF522B" w:rsidP="00341F2C">
      <w:pPr>
        <w:pStyle w:val="ListParagraph"/>
        <w:numPr>
          <w:ilvl w:val="0"/>
          <w:numId w:val="15"/>
        </w:numPr>
        <w:ind w:left="0" w:firstLine="0"/>
        <w:jc w:val="both"/>
        <w:rPr>
          <w:lang w:eastAsia="ar-SA"/>
        </w:rPr>
      </w:pPr>
      <w:r w:rsidRPr="00341F2C">
        <w:rPr>
          <w:lang w:eastAsia="ar-SA"/>
        </w:rPr>
        <w:t>Организационно-учетные расходы (не зарегистрированные средствами измерений (расходы ниже порога чувствительности), неучтенные расходы воды вследствие погрешности средств измерений).</w:t>
      </w:r>
    </w:p>
    <w:p w:rsidR="00AF522B" w:rsidRDefault="00AF522B" w:rsidP="00341F2C">
      <w:pPr>
        <w:pStyle w:val="ListParagraph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 w:rsidRPr="00341F2C">
        <w:rPr>
          <w:lang w:eastAsia="ar-SA"/>
        </w:rPr>
        <w:t>Потери воды за счет естественной убыли.</w:t>
      </w:r>
    </w:p>
    <w:p w:rsidR="00AF522B" w:rsidRDefault="00AF522B" w:rsidP="001B3AE4">
      <w:pPr>
        <w:pStyle w:val="ListParagraph"/>
        <w:spacing w:before="0" w:beforeAutospacing="0" w:after="0" w:afterAutospacing="0"/>
        <w:ind w:firstLine="708"/>
        <w:jc w:val="both"/>
        <w:rPr>
          <w:lang w:eastAsia="ar-SA"/>
        </w:rPr>
      </w:pPr>
    </w:p>
    <w:p w:rsidR="00AF522B" w:rsidRDefault="00AF522B" w:rsidP="001B3AE4">
      <w:pPr>
        <w:pStyle w:val="ListParagraph"/>
        <w:spacing w:before="0" w:beforeAutospacing="0" w:after="0" w:afterAutospacing="0"/>
        <w:ind w:firstLine="708"/>
        <w:jc w:val="both"/>
        <w:rPr>
          <w:lang w:eastAsia="ar-SA"/>
        </w:rPr>
      </w:pPr>
      <w:r>
        <w:rPr>
          <w:lang w:eastAsia="ar-SA"/>
        </w:rPr>
        <w:t>На схеме 1 представлены р</w:t>
      </w:r>
      <w:r w:rsidRPr="001B3AE4">
        <w:rPr>
          <w:lang w:eastAsia="ar-SA"/>
        </w:rPr>
        <w:t xml:space="preserve">езультаты проведения инструментальных замеров </w:t>
      </w:r>
      <w:r>
        <w:rPr>
          <w:lang w:eastAsia="ar-SA"/>
        </w:rPr>
        <w:t xml:space="preserve">на магистральном водопроводе Ду-500 мм (сталь) накладным расходомером </w:t>
      </w:r>
      <w:r>
        <w:rPr>
          <w:lang w:val="en-US" w:eastAsia="ar-SA"/>
        </w:rPr>
        <w:t>STREAMLUXSLS</w:t>
      </w:r>
      <w:r w:rsidRPr="001B3AE4">
        <w:rPr>
          <w:lang w:eastAsia="ar-SA"/>
        </w:rPr>
        <w:t xml:space="preserve"> – 700</w:t>
      </w:r>
      <w:r>
        <w:rPr>
          <w:lang w:val="en-US" w:eastAsia="ar-SA"/>
        </w:rPr>
        <w:t>P</w:t>
      </w:r>
      <w:r>
        <w:rPr>
          <w:lang w:eastAsia="ar-SA"/>
        </w:rPr>
        <w:t xml:space="preserve">, серийный № 81300597Р </w:t>
      </w:r>
      <w:r w:rsidRPr="001B3AE4">
        <w:rPr>
          <w:lang w:eastAsia="ar-SA"/>
        </w:rPr>
        <w:t xml:space="preserve">по направлению </w:t>
      </w:r>
      <w:r>
        <w:rPr>
          <w:lang w:eastAsia="ar-SA"/>
        </w:rPr>
        <w:t xml:space="preserve">4 и </w:t>
      </w:r>
      <w:r w:rsidRPr="001B3AE4">
        <w:rPr>
          <w:lang w:eastAsia="ar-SA"/>
        </w:rPr>
        <w:t>5 микрорайон</w:t>
      </w:r>
      <w:r>
        <w:rPr>
          <w:lang w:eastAsia="ar-SA"/>
        </w:rPr>
        <w:t>. Данный расходомер устанавливался в часы «пик» водоразбора, в одно и то же время в течение одного месяца. Средние значения замеров представлены на схеме 1.</w:t>
      </w:r>
    </w:p>
    <w:p w:rsidR="00AF522B" w:rsidRDefault="00AF522B" w:rsidP="00A534ED">
      <w:pPr>
        <w:pStyle w:val="ListParagraph"/>
        <w:spacing w:before="0" w:beforeAutospacing="0" w:after="0" w:afterAutospacing="0"/>
        <w:ind w:firstLine="708"/>
        <w:jc w:val="both"/>
        <w:rPr>
          <w:lang w:eastAsia="ar-SA"/>
        </w:rPr>
      </w:pPr>
      <w:r>
        <w:rPr>
          <w:lang w:eastAsia="ar-SA"/>
        </w:rPr>
        <w:t xml:space="preserve">Как видно из схемы, отпуск питьевой воды с Айской НФС </w:t>
      </w:r>
      <w:r w:rsidRPr="00465DCD">
        <w:rPr>
          <w:lang w:eastAsia="ar-SA"/>
        </w:rPr>
        <w:t>АО «Златмаш»</w:t>
      </w:r>
      <w:r>
        <w:rPr>
          <w:lang w:eastAsia="ar-SA"/>
        </w:rPr>
        <w:t xml:space="preserve"> по направлению 4, 5микрорайон составляет 173куб.м./час (покупная вода). Тогда как инструментальный замер показывает, что водоразбор внутри микрорайона составляет: (21 + 14 + 28 + 68) = 131куб.м./час.</w:t>
      </w:r>
    </w:p>
    <w:p w:rsidR="00AF522B" w:rsidRDefault="00AF522B" w:rsidP="001B3AE4">
      <w:pPr>
        <w:pStyle w:val="ListParagraph"/>
        <w:spacing w:before="0" w:beforeAutospacing="0" w:after="0" w:afterAutospacing="0"/>
        <w:ind w:firstLine="708"/>
        <w:jc w:val="both"/>
        <w:rPr>
          <w:lang w:eastAsia="ar-SA"/>
        </w:rPr>
      </w:pPr>
      <w:r>
        <w:rPr>
          <w:lang w:eastAsia="ar-SA"/>
        </w:rPr>
        <w:t xml:space="preserve">Таким образом, потери </w:t>
      </w:r>
      <w:r w:rsidRPr="00A534ED">
        <w:rPr>
          <w:lang w:eastAsia="ar-SA"/>
        </w:rPr>
        <w:t>из водопроводной сети</w:t>
      </w:r>
      <w:r>
        <w:rPr>
          <w:lang w:eastAsia="ar-SA"/>
        </w:rPr>
        <w:t xml:space="preserve"> составляют: 173 – 131 = 42куб.м./час или 24% от покупной воды.</w:t>
      </w:r>
    </w:p>
    <w:p w:rsidR="00AF522B" w:rsidRDefault="00AF522B" w:rsidP="001B3AE4">
      <w:pPr>
        <w:widowControl/>
        <w:jc w:val="both"/>
        <w:rPr>
          <w:rFonts w:ascii="Times New Roman" w:hAnsi="Times New Roman"/>
          <w:sz w:val="24"/>
          <w:lang w:eastAsia="ar-SA"/>
        </w:rPr>
      </w:pPr>
    </w:p>
    <w:p w:rsidR="00AF522B" w:rsidRDefault="00AF522B" w:rsidP="001B3AE4">
      <w:pPr>
        <w:widowControl/>
        <w:jc w:val="both"/>
        <w:rPr>
          <w:rFonts w:ascii="Times New Roman" w:hAnsi="Times New Roman"/>
          <w:sz w:val="24"/>
          <w:lang w:eastAsia="ar-SA"/>
        </w:rPr>
      </w:pPr>
      <w:r w:rsidRPr="001B3AE4">
        <w:rPr>
          <w:rFonts w:ascii="Times New Roman" w:hAnsi="Times New Roman"/>
          <w:sz w:val="24"/>
          <w:lang w:eastAsia="ar-SA"/>
        </w:rPr>
        <w:t>Схема</w:t>
      </w:r>
      <w:r>
        <w:rPr>
          <w:rFonts w:ascii="Times New Roman" w:hAnsi="Times New Roman"/>
          <w:sz w:val="24"/>
          <w:lang w:eastAsia="ar-SA"/>
        </w:rPr>
        <w:t xml:space="preserve"> 1 Результаты проведения инструментальных замеров по направлению 4 и 5 микрорайон.</w:t>
      </w:r>
    </w:p>
    <w:p w:rsidR="00AF522B" w:rsidRDefault="00AF522B" w:rsidP="001B3AE4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1B3AE4" w:rsidRDefault="00AF522B" w:rsidP="00C452A8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4C4AA6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noProof/>
          <w:lang w:eastAsia="ru-RU"/>
        </w:rPr>
        <w:pict>
          <v:rect id="Прямоугольник 6" o:spid="_x0000_s1026" style="position:absolute;left:0;text-align:left;margin-left:122.55pt;margin-top:-.25pt;width:93pt;height:86.2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" fillcolor="window" strokecolor="windowText" strokeweight=".5pt">
            <v:textbox style="mso-next-textbox:#Прямоугольник 6">
              <w:txbxContent>
                <w:p w:rsidR="00AF522B" w:rsidRDefault="00AF522B" w:rsidP="00C452A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Бассейн «Таганай», СПМУ-2, ИФНС</w:t>
                  </w:r>
                </w:p>
                <w:p w:rsidR="00AF522B" w:rsidRPr="00F6654D" w:rsidRDefault="00AF522B" w:rsidP="00C452A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6654D">
                    <w:rPr>
                      <w:rFonts w:ascii="Times New Roman" w:hAnsi="Times New Roman"/>
                      <w:b/>
                      <w:sz w:val="24"/>
                    </w:rPr>
                    <w:t>21куб.м./час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27" style="position:absolute;left:0;text-align:left;margin-left:247.05pt;margin-top:-.3pt;width:108pt;height:86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" fillcolor="window" strokecolor="windowText" strokeweight=".5pt">
            <v:textbox style="mso-next-textbox:#Прямоугольник 7">
              <w:txbxContent>
                <w:p w:rsidR="00AF522B" w:rsidRDefault="00AF522B" w:rsidP="00C452A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ул.Олимпийская, ул.Уральская, пр.Профсозов ду110мм</w:t>
                  </w:r>
                </w:p>
                <w:p w:rsidR="00AF522B" w:rsidRPr="00F6654D" w:rsidRDefault="00AF522B" w:rsidP="00C452A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6654D">
                    <w:rPr>
                      <w:rFonts w:ascii="Times New Roman" w:hAnsi="Times New Roman"/>
                      <w:b/>
                      <w:sz w:val="24"/>
                    </w:rPr>
                    <w:t>14куб.м./час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28" style="position:absolute;left:0;text-align:left;margin-left:406.8pt;margin-top:-.3pt;width:93pt;height:86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" fillcolor="window" strokecolor="windowText" strokeweight=".5pt">
            <v:textbox style="mso-next-textbox:#Прямоугольник 8">
              <w:txbxContent>
                <w:p w:rsidR="00AF522B" w:rsidRDefault="00AF522B" w:rsidP="00C452A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 микрорайон</w:t>
                  </w:r>
                </w:p>
                <w:p w:rsidR="00AF522B" w:rsidRPr="00F6654D" w:rsidRDefault="00AF522B" w:rsidP="00C452A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6654D">
                    <w:rPr>
                      <w:rFonts w:ascii="Times New Roman" w:hAnsi="Times New Roman"/>
                      <w:b/>
                      <w:sz w:val="24"/>
                    </w:rPr>
                    <w:t>28куб.м./час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9" style="position:absolute;left:0;text-align:left;margin-left:4.05pt;margin-top:-.3pt;width:93pt;height:86.2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" strokeweight=".5pt">
            <v:textbox style="mso-next-textbox:#Прямоугольник 3">
              <w:txbxContent>
                <w:p w:rsidR="00AF522B" w:rsidRDefault="00AF522B" w:rsidP="00C452A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C4AA6">
                    <w:rPr>
                      <w:rFonts w:ascii="Times New Roman" w:hAnsi="Times New Roman"/>
                      <w:sz w:val="24"/>
                    </w:rPr>
                    <w:t>Айская НФС АО «Златмаш» данные узла учета</w:t>
                  </w:r>
                </w:p>
                <w:p w:rsidR="00AF522B" w:rsidRPr="00F6654D" w:rsidRDefault="00AF522B" w:rsidP="00C452A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6654D">
                    <w:rPr>
                      <w:rFonts w:ascii="Times New Roman" w:hAnsi="Times New Roman"/>
                      <w:b/>
                      <w:sz w:val="24"/>
                    </w:rPr>
                    <w:t>173 куб.м./час</w:t>
                  </w:r>
                </w:p>
              </w:txbxContent>
            </v:textbox>
          </v:rect>
        </w:pict>
      </w:r>
    </w:p>
    <w:p w:rsidR="00AF522B" w:rsidRPr="004C4AA6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4C4AA6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4C4AA6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0" type="#_x0000_t32" style="position:absolute;left:0;text-align:left;margin-left:380.55pt;margin-top:1.1pt;width:0;height:58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" strokecolor="windowText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31" type="#_x0000_t32" style="position:absolute;left:0;text-align:left;margin-left:355.05pt;margin-top:1.1pt;width:51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" strokecolor="windowText">
            <v:stroke endarrow="open"/>
          </v:shape>
        </w:pict>
      </w:r>
      <w:r>
        <w:rPr>
          <w:noProof/>
          <w:lang w:eastAsia="ru-RU"/>
        </w:rPr>
        <w:pict>
          <v:shape id="Прямая со стрелкой 10" o:spid="_x0000_s1032" type="#_x0000_t32" style="position:absolute;left:0;text-align:left;margin-left:215.55pt;margin-top:.35pt;width:31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" strokecolor="windowText">
            <v:stroke endarrow="open"/>
          </v:shape>
        </w:pict>
      </w:r>
      <w:r>
        <w:rPr>
          <w:noProof/>
          <w:lang w:eastAsia="ru-RU"/>
        </w:rPr>
        <w:pict>
          <v:shape id="Прямая со стрелкой 9" o:spid="_x0000_s1033" type="#_x0000_t32" style="position:absolute;left:0;text-align:left;margin-left:97.05pt;margin-top:.35pt;width:25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">
            <v:stroke endarrow="open"/>
          </v:shape>
        </w:pict>
      </w:r>
    </w:p>
    <w:p w:rsidR="00AF522B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noProof/>
          <w:lang w:eastAsia="ru-RU"/>
        </w:rPr>
        <w:pict>
          <v:rect id="Прямоугольник 12" o:spid="_x0000_s1034" style="position:absolute;left:0;text-align:left;margin-left:332.55pt;margin-top:4.4pt;width:99.75pt;height:63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" fillcolor="window" strokecolor="windowText" strokeweight=".5pt">
            <v:textbox style="mso-next-textbox:#Прямоугольник 12">
              <w:txbxContent>
                <w:p w:rsidR="00AF522B" w:rsidRDefault="00AF522B" w:rsidP="00C452A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 микрорайон</w:t>
                  </w:r>
                </w:p>
                <w:p w:rsidR="00AF522B" w:rsidRPr="00F6654D" w:rsidRDefault="00AF522B" w:rsidP="00C452A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6654D">
                    <w:rPr>
                      <w:rFonts w:ascii="Times New Roman" w:hAnsi="Times New Roman"/>
                      <w:b/>
                      <w:sz w:val="24"/>
                    </w:rPr>
                    <w:t>68куб.м./час</w:t>
                  </w:r>
                </w:p>
              </w:txbxContent>
            </v:textbox>
          </v:rect>
        </w:pict>
      </w:r>
    </w:p>
    <w:p w:rsidR="00AF522B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C452A8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1B3AE4" w:rsidRDefault="00AF522B" w:rsidP="001B3AE4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341F2C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341F2C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341F2C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На неудовлетворительное состояние водопроводных сетей холодного водоснабжения </w:t>
      </w:r>
      <w:r w:rsidRPr="00181F21">
        <w:rPr>
          <w:rFonts w:ascii="Times New Roman" w:hAnsi="Times New Roman"/>
          <w:kern w:val="0"/>
          <w:sz w:val="24"/>
          <w:lang w:eastAsia="ar-SA"/>
        </w:rPr>
        <w:t>района машиностроительного</w:t>
      </w:r>
      <w:r>
        <w:rPr>
          <w:rFonts w:ascii="Times New Roman" w:hAnsi="Times New Roman"/>
          <w:kern w:val="0"/>
          <w:sz w:val="24"/>
          <w:lang w:eastAsia="ar-SA"/>
        </w:rPr>
        <w:t xml:space="preserve"> завода, являющееся одной из основных причин возникновения</w:t>
      </w:r>
      <w:r w:rsidRPr="00181F21">
        <w:rPr>
          <w:rFonts w:ascii="Times New Roman" w:hAnsi="Times New Roman"/>
          <w:kern w:val="0"/>
          <w:sz w:val="24"/>
          <w:lang w:eastAsia="ar-SA"/>
        </w:rPr>
        <w:t xml:space="preserve"> потер</w:t>
      </w:r>
      <w:r>
        <w:rPr>
          <w:rFonts w:ascii="Times New Roman" w:hAnsi="Times New Roman"/>
          <w:kern w:val="0"/>
          <w:sz w:val="24"/>
          <w:lang w:eastAsia="ar-SA"/>
        </w:rPr>
        <w:t>ь воды, оказывают влияние следующие факторы:</w:t>
      </w:r>
    </w:p>
    <w:p w:rsidR="00AF522B" w:rsidRDefault="00AF522B" w:rsidP="007100FD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- длительный фактический </w:t>
      </w:r>
      <w:r w:rsidRPr="00B157D7">
        <w:rPr>
          <w:rFonts w:ascii="Times New Roman" w:hAnsi="Times New Roman"/>
          <w:kern w:val="0"/>
          <w:sz w:val="24"/>
          <w:lang w:eastAsia="ar-SA"/>
        </w:rPr>
        <w:t xml:space="preserve">срок эксплуатации </w:t>
      </w:r>
      <w:r>
        <w:rPr>
          <w:rFonts w:ascii="Times New Roman" w:hAnsi="Times New Roman"/>
          <w:kern w:val="0"/>
          <w:sz w:val="24"/>
          <w:lang w:eastAsia="ar-SA"/>
        </w:rPr>
        <w:t>водопроводов (в среднем около 50-60 лет),</w:t>
      </w:r>
      <w:r w:rsidRPr="00594F09">
        <w:rPr>
          <w:rFonts w:ascii="Times New Roman" w:hAnsi="Times New Roman"/>
          <w:kern w:val="0"/>
          <w:sz w:val="24"/>
          <w:lang w:eastAsia="ar-SA"/>
        </w:rPr>
        <w:t>приведший к их физическому износу,  который составляет более 80</w:t>
      </w:r>
      <w:r>
        <w:rPr>
          <w:rFonts w:ascii="Times New Roman" w:hAnsi="Times New Roman"/>
          <w:kern w:val="0"/>
          <w:sz w:val="24"/>
          <w:lang w:eastAsia="ar-SA"/>
        </w:rPr>
        <w:t>%;</w:t>
      </w:r>
    </w:p>
    <w:p w:rsidR="00AF522B" w:rsidRDefault="00AF522B" w:rsidP="00713172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- </w:t>
      </w:r>
      <w:r w:rsidRPr="00B157D7">
        <w:rPr>
          <w:rFonts w:ascii="Times New Roman" w:hAnsi="Times New Roman"/>
          <w:kern w:val="0"/>
          <w:sz w:val="24"/>
          <w:lang w:eastAsia="ar-SA"/>
        </w:rPr>
        <w:t xml:space="preserve">материал труб </w:t>
      </w:r>
      <w:r>
        <w:rPr>
          <w:rFonts w:ascii="Times New Roman" w:hAnsi="Times New Roman"/>
          <w:kern w:val="0"/>
          <w:sz w:val="24"/>
          <w:lang w:eastAsia="ar-SA"/>
        </w:rPr>
        <w:t>(чугун, сталь) обладает высокой подверженностью коррозии. Это связано с тем, что жилые здания, расположенные вблизи водопроводов, не имеют контуров электрической защиты и систем заземления, и водопроводы выполняют функцию «катодов». Кроме того стальные водопроводы подвержены повреждению «блуждающими токами» от близлежащих трансформаторных подстанций.</w:t>
      </w:r>
    </w:p>
    <w:p w:rsidR="00AF522B" w:rsidRPr="00782382" w:rsidRDefault="00AF522B" w:rsidP="00E420CE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Серьезной проблемой водоснабжения </w:t>
      </w:r>
      <w:r w:rsidRPr="00713172">
        <w:rPr>
          <w:rFonts w:ascii="Times New Roman" w:hAnsi="Times New Roman"/>
          <w:kern w:val="0"/>
          <w:sz w:val="24"/>
          <w:lang w:eastAsia="ar-SA"/>
        </w:rPr>
        <w:t>района машиностроительного завода</w:t>
      </w:r>
      <w:r>
        <w:rPr>
          <w:rFonts w:ascii="Times New Roman" w:hAnsi="Times New Roman"/>
          <w:kern w:val="0"/>
          <w:sz w:val="24"/>
          <w:lang w:eastAsia="ar-SA"/>
        </w:rPr>
        <w:t xml:space="preserve"> является </w:t>
      </w:r>
      <w:r w:rsidRPr="00782382">
        <w:rPr>
          <w:rFonts w:ascii="Times New Roman" w:hAnsi="Times New Roman"/>
          <w:kern w:val="0"/>
          <w:sz w:val="24"/>
          <w:lang w:eastAsia="ar-SA"/>
        </w:rPr>
        <w:t>невозможность обеспечения нормативных требований качества питьевой воды, поступающей к потребителям через стальные и чугунные водопроводы. В таблицу 3 сведены результаты лабораторных исследований и испытаний питьевой воды на ее соответствие установленным требованиям в рамках производственного контроля качества питьевой воды, проведенные по итогам отбора проб на магистральных и распределительных водопроводных сетях района.</w:t>
      </w:r>
    </w:p>
    <w:p w:rsidR="00AF522B" w:rsidRPr="00782382" w:rsidRDefault="00AF522B" w:rsidP="00E420CE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20CE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3. Результаты лабораторных исследований и испытаний питьевой воды.</w:t>
      </w:r>
    </w:p>
    <w:p w:rsidR="00AF522B" w:rsidRPr="008E6201" w:rsidRDefault="00AF522B" w:rsidP="00E420CE">
      <w:pPr>
        <w:widowControl/>
        <w:jc w:val="both"/>
        <w:rPr>
          <w:rFonts w:ascii="Times New Roman" w:hAnsi="Times New Roman"/>
          <w:b/>
          <w:kern w:val="0"/>
          <w:sz w:val="24"/>
          <w:lang w:eastAsia="ar-SA"/>
        </w:rPr>
      </w:pPr>
    </w:p>
    <w:tbl>
      <w:tblPr>
        <w:tblW w:w="10221" w:type="dxa"/>
        <w:tblInd w:w="93" w:type="dxa"/>
        <w:tblLook w:val="00A0"/>
      </w:tblPr>
      <w:tblGrid>
        <w:gridCol w:w="3843"/>
        <w:gridCol w:w="1594"/>
        <w:gridCol w:w="1595"/>
        <w:gridCol w:w="1594"/>
        <w:gridCol w:w="1595"/>
      </w:tblGrid>
      <w:tr w:rsidR="00AF522B" w:rsidRPr="008E6201" w:rsidTr="004A3F8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Факт 2013г.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Факт 2014г.</w:t>
            </w:r>
          </w:p>
        </w:tc>
      </w:tr>
      <w:tr w:rsidR="00AF522B" w:rsidRPr="008E6201" w:rsidTr="004A3F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</w:tr>
      <w:tr w:rsidR="00AF522B" w:rsidRPr="00360BDA" w:rsidTr="004A3F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rPr>
                <w:rFonts w:ascii="Times New Roman" w:hAnsi="Times New Roman"/>
                <w:sz w:val="24"/>
              </w:rPr>
            </w:pPr>
            <w:r w:rsidRPr="00360BDA">
              <w:rPr>
                <w:rFonts w:ascii="Times New Roman" w:hAnsi="Times New Roman"/>
                <w:sz w:val="24"/>
              </w:rPr>
              <w:t xml:space="preserve">ВСЕГО проведено </w:t>
            </w:r>
            <w:r w:rsidRPr="009729DE">
              <w:rPr>
                <w:rFonts w:ascii="Times New Roman" w:hAnsi="Times New Roman"/>
                <w:sz w:val="24"/>
              </w:rPr>
              <w:t>лабораторных исследований и испытаний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359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100,0%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328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100,0%</w:t>
            </w:r>
          </w:p>
        </w:tc>
      </w:tr>
      <w:tr w:rsidR="00AF522B" w:rsidRPr="00360BDA" w:rsidTr="004A3F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rPr>
                <w:rFonts w:ascii="Times New Roman" w:hAnsi="Times New Roman"/>
                <w:sz w:val="24"/>
              </w:rPr>
            </w:pPr>
            <w:r w:rsidRPr="00360BDA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360BDA" w:rsidRDefault="00AF522B" w:rsidP="004A3F8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360BDA" w:rsidRDefault="00AF522B" w:rsidP="004A3F8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360BDA" w:rsidRDefault="00AF522B" w:rsidP="004A3F8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360BDA" w:rsidRDefault="00AF522B" w:rsidP="004A3F8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AF522B" w:rsidRPr="00360BDA" w:rsidTr="004A3F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rPr>
                <w:rFonts w:ascii="Times New Roman" w:hAnsi="Times New Roman"/>
                <w:sz w:val="24"/>
              </w:rPr>
            </w:pPr>
            <w:r w:rsidRPr="00360BDA">
              <w:rPr>
                <w:rFonts w:ascii="Times New Roman" w:hAnsi="Times New Roman"/>
                <w:sz w:val="24"/>
              </w:rPr>
              <w:t>не соответствуют норме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234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65,2%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117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kern w:val="0"/>
                <w:sz w:val="24"/>
                <w:lang w:eastAsia="ru-RU"/>
              </w:rPr>
              <w:t>35,7%</w:t>
            </w:r>
          </w:p>
        </w:tc>
      </w:tr>
      <w:tr w:rsidR="00AF522B" w:rsidRPr="00360BDA" w:rsidTr="004A3F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360BDA" w:rsidRDefault="00AF522B" w:rsidP="00AF522B">
            <w:pPr>
              <w:ind w:firstLineChars="200" w:firstLine="31680"/>
              <w:rPr>
                <w:rFonts w:ascii="Times New Roman" w:hAnsi="Times New Roman"/>
                <w:i/>
                <w:iCs/>
                <w:sz w:val="24"/>
              </w:rPr>
            </w:pPr>
            <w:r w:rsidRPr="00360BDA">
              <w:rPr>
                <w:rFonts w:ascii="Times New Roman" w:hAnsi="Times New Roman"/>
                <w:i/>
                <w:iCs/>
                <w:sz w:val="24"/>
              </w:rPr>
              <w:t>в том числе по показателям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 </w:t>
            </w:r>
          </w:p>
        </w:tc>
      </w:tr>
      <w:tr w:rsidR="00AF522B" w:rsidRPr="00360BDA" w:rsidTr="004A3F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360BDA" w:rsidRDefault="00AF522B" w:rsidP="00AF522B">
            <w:pPr>
              <w:ind w:firstLineChars="200" w:firstLine="31680"/>
              <w:rPr>
                <w:rFonts w:ascii="Times New Roman" w:hAnsi="Times New Roman"/>
                <w:i/>
                <w:iCs/>
                <w:sz w:val="24"/>
              </w:rPr>
            </w:pPr>
            <w:r w:rsidRPr="00360BDA">
              <w:rPr>
                <w:rFonts w:ascii="Times New Roman" w:hAnsi="Times New Roman"/>
                <w:i/>
                <w:iCs/>
                <w:sz w:val="24"/>
              </w:rPr>
              <w:t>железо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55,7%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79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24,1%</w:t>
            </w:r>
          </w:p>
        </w:tc>
      </w:tr>
      <w:tr w:rsidR="00AF522B" w:rsidRPr="00360BDA" w:rsidTr="004A3F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360BDA" w:rsidRDefault="00AF522B" w:rsidP="00AF522B">
            <w:pPr>
              <w:ind w:firstLineChars="200" w:firstLine="31680"/>
              <w:rPr>
                <w:rFonts w:ascii="Times New Roman" w:hAnsi="Times New Roman"/>
                <w:i/>
                <w:iCs/>
                <w:sz w:val="24"/>
              </w:rPr>
            </w:pPr>
            <w:r w:rsidRPr="00360BDA">
              <w:rPr>
                <w:rFonts w:ascii="Times New Roman" w:hAnsi="Times New Roman"/>
                <w:i/>
                <w:iCs/>
                <w:sz w:val="24"/>
              </w:rPr>
              <w:t>мутность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109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30,4%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38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11,6%</w:t>
            </w:r>
          </w:p>
        </w:tc>
      </w:tr>
      <w:tr w:rsidR="00AF522B" w:rsidRPr="00360BDA" w:rsidTr="004A3F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AF522B">
            <w:pPr>
              <w:ind w:firstLineChars="200" w:firstLine="31680"/>
              <w:rPr>
                <w:rFonts w:ascii="Times New Roman" w:hAnsi="Times New Roman"/>
                <w:i/>
                <w:iCs/>
                <w:sz w:val="24"/>
              </w:rPr>
            </w:pPr>
            <w:r w:rsidRPr="00360BDA">
              <w:rPr>
                <w:rFonts w:ascii="Times New Roman" w:hAnsi="Times New Roman"/>
                <w:i/>
                <w:iCs/>
                <w:sz w:val="24"/>
              </w:rPr>
              <w:t>цветность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42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11,7%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360BDA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ru-RU"/>
              </w:rPr>
            </w:pPr>
            <w:r w:rsidRPr="00360BDA">
              <w:rPr>
                <w:rFonts w:ascii="Times New Roman" w:hAnsi="Times New Roman"/>
                <w:i/>
                <w:kern w:val="0"/>
                <w:sz w:val="24"/>
                <w:lang w:eastAsia="ru-RU"/>
              </w:rPr>
              <w:t>0,6%</w:t>
            </w:r>
          </w:p>
        </w:tc>
      </w:tr>
    </w:tbl>
    <w:p w:rsidR="00AF522B" w:rsidRDefault="00AF522B" w:rsidP="00E420CE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3F322E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Как видно из таблицы 3 в 2014г. не соответствуют нормативным показателям 35,7%</w:t>
      </w:r>
      <w:r>
        <w:rPr>
          <w:rFonts w:ascii="Times New Roman" w:hAnsi="Times New Roman"/>
          <w:kern w:val="0"/>
          <w:sz w:val="24"/>
          <w:lang w:eastAsia="ar-SA"/>
        </w:rPr>
        <w:t xml:space="preserve"> проведенных </w:t>
      </w:r>
      <w:r w:rsidRPr="009729DE">
        <w:rPr>
          <w:rFonts w:ascii="Times New Roman" w:hAnsi="Times New Roman"/>
          <w:kern w:val="0"/>
          <w:sz w:val="24"/>
          <w:lang w:eastAsia="ar-SA"/>
        </w:rPr>
        <w:t>лабораторных исследований и испытаний</w:t>
      </w:r>
      <w:r>
        <w:rPr>
          <w:rFonts w:ascii="Times New Roman" w:hAnsi="Times New Roman"/>
          <w:kern w:val="0"/>
          <w:sz w:val="24"/>
          <w:lang w:eastAsia="ar-SA"/>
        </w:rPr>
        <w:t xml:space="preserve">. Основное отклонение происходит по показателю «железо», что свидетельствует о неудовлетворительном состоянии </w:t>
      </w:r>
      <w:r w:rsidRPr="001C37A9">
        <w:rPr>
          <w:rFonts w:ascii="Times New Roman" w:hAnsi="Times New Roman"/>
          <w:kern w:val="0"/>
          <w:sz w:val="24"/>
          <w:lang w:eastAsia="ar-SA"/>
        </w:rPr>
        <w:t>стальны</w:t>
      </w:r>
      <w:r>
        <w:rPr>
          <w:rFonts w:ascii="Times New Roman" w:hAnsi="Times New Roman"/>
          <w:kern w:val="0"/>
          <w:sz w:val="24"/>
          <w:lang w:eastAsia="ar-SA"/>
        </w:rPr>
        <w:t>х</w:t>
      </w:r>
      <w:r w:rsidRPr="001C37A9">
        <w:rPr>
          <w:rFonts w:ascii="Times New Roman" w:hAnsi="Times New Roman"/>
          <w:kern w:val="0"/>
          <w:sz w:val="24"/>
          <w:lang w:eastAsia="ar-SA"/>
        </w:rPr>
        <w:t xml:space="preserve"> и чугунны</w:t>
      </w:r>
      <w:r>
        <w:rPr>
          <w:rFonts w:ascii="Times New Roman" w:hAnsi="Times New Roman"/>
          <w:kern w:val="0"/>
          <w:sz w:val="24"/>
          <w:lang w:eastAsia="ar-SA"/>
        </w:rPr>
        <w:t>х</w:t>
      </w:r>
      <w:r w:rsidRPr="001C37A9">
        <w:rPr>
          <w:rFonts w:ascii="Times New Roman" w:hAnsi="Times New Roman"/>
          <w:kern w:val="0"/>
          <w:sz w:val="24"/>
          <w:lang w:eastAsia="ar-SA"/>
        </w:rPr>
        <w:t xml:space="preserve"> водопровод</w:t>
      </w:r>
      <w:r>
        <w:rPr>
          <w:rFonts w:ascii="Times New Roman" w:hAnsi="Times New Roman"/>
          <w:kern w:val="0"/>
          <w:sz w:val="24"/>
          <w:lang w:eastAsia="ar-SA"/>
        </w:rPr>
        <w:t>ов.</w:t>
      </w:r>
    </w:p>
    <w:p w:rsidR="00AF522B" w:rsidRDefault="00AF522B" w:rsidP="00181F21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ab/>
        <w:t xml:space="preserve">Недостатком системы водоснабжения </w:t>
      </w:r>
      <w:r w:rsidRPr="00C07C7C">
        <w:rPr>
          <w:rFonts w:ascii="Times New Roman" w:hAnsi="Times New Roman"/>
          <w:kern w:val="0"/>
          <w:sz w:val="24"/>
          <w:lang w:eastAsia="ar-SA"/>
        </w:rPr>
        <w:t>района машиностроительного завода</w:t>
      </w:r>
      <w:r>
        <w:rPr>
          <w:rFonts w:ascii="Times New Roman" w:hAnsi="Times New Roman"/>
          <w:kern w:val="0"/>
          <w:sz w:val="24"/>
          <w:lang w:eastAsia="ar-SA"/>
        </w:rPr>
        <w:t xml:space="preserve"> также является следующее обстоятельство:</w:t>
      </w:r>
    </w:p>
    <w:p w:rsidR="00AF522B" w:rsidRDefault="00AF522B" w:rsidP="00181F21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- разрастание района повлекло за собой расширение автомобильных дорог, которое производилось уже после прокладки водопроводов. В связи с этим, водопроводы, проложенные вблизи таких дорог, «попали» под проезжие части автомобильных дорог. Это вызывает большие трудности при устранении аварийных ситуаций и проведении ремонтных работ, во много раз увеличивает организационные и материальные затраты на их обслуживание.</w:t>
      </w:r>
    </w:p>
    <w:p w:rsidR="00AF522B" w:rsidRDefault="00AF522B" w:rsidP="001C37A9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В связи со сложным рельефом местности (большие перепады высот по участкам)  и с учетом разрастания района, система водоснабжения получилась выстроенной по принципу «снизу-вверх» (от нижних высотных отметок и верхним). Это произошло по причине того, что вновь застраиваемые участки имели более высокое расположение, чем предыдущие. Система водоснабжения этих участков подключалась к существующей схеме водоснабжения, имеющей нижние высотные отметки. </w:t>
      </w:r>
    </w:p>
    <w:p w:rsidR="00AF522B" w:rsidRDefault="00AF522B" w:rsidP="001C37A9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Это привело к следующим негативным последствиям:</w:t>
      </w:r>
    </w:p>
    <w:p w:rsidR="00AF522B" w:rsidRDefault="00AF522B" w:rsidP="001C37A9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- возникновению избыточного давления на нижних участках водопроводных сетей;</w:t>
      </w:r>
    </w:p>
    <w:p w:rsidR="00AF522B" w:rsidRDefault="00AF522B" w:rsidP="001C37A9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- большому гидравлическому сопротивлению в водопроводах;</w:t>
      </w:r>
    </w:p>
    <w:p w:rsidR="00AF522B" w:rsidRDefault="00AF522B" w:rsidP="001C37A9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- резкому понижению давления на верхних участках во время максимальных часов разбора воды («часы пик» с 05-00 до 09-00 и с 18-00 до 24-00);</w:t>
      </w:r>
    </w:p>
    <w:p w:rsidR="00AF522B" w:rsidRDefault="00AF522B" w:rsidP="001C37A9">
      <w:pPr>
        <w:widowControl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- возникновению гидравлических ударов в связи с резкими перепадами давления.</w:t>
      </w:r>
    </w:p>
    <w:p w:rsidR="00AF522B" w:rsidRPr="00480F1C" w:rsidRDefault="00AF522B" w:rsidP="00075E66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При прокладке в</w:t>
      </w:r>
      <w:r w:rsidRPr="00C443B1">
        <w:rPr>
          <w:rFonts w:ascii="Times New Roman" w:hAnsi="Times New Roman"/>
          <w:kern w:val="0"/>
          <w:sz w:val="24"/>
          <w:lang w:eastAsia="ar-SA"/>
        </w:rPr>
        <w:t>одопроводн</w:t>
      </w:r>
      <w:r>
        <w:rPr>
          <w:rFonts w:ascii="Times New Roman" w:hAnsi="Times New Roman"/>
          <w:kern w:val="0"/>
          <w:sz w:val="24"/>
          <w:lang w:eastAsia="ar-SA"/>
        </w:rPr>
        <w:t>ой</w:t>
      </w:r>
      <w:r w:rsidRPr="00C443B1">
        <w:rPr>
          <w:rFonts w:ascii="Times New Roman" w:hAnsi="Times New Roman"/>
          <w:kern w:val="0"/>
          <w:sz w:val="24"/>
          <w:lang w:eastAsia="ar-SA"/>
        </w:rPr>
        <w:t xml:space="preserve"> сет</w:t>
      </w:r>
      <w:r>
        <w:rPr>
          <w:rFonts w:ascii="Times New Roman" w:hAnsi="Times New Roman"/>
          <w:kern w:val="0"/>
          <w:sz w:val="24"/>
          <w:lang w:eastAsia="ar-SA"/>
        </w:rPr>
        <w:t xml:space="preserve">и в </w:t>
      </w:r>
      <w:r w:rsidRPr="0063629E">
        <w:rPr>
          <w:rFonts w:ascii="Times New Roman" w:hAnsi="Times New Roman"/>
          <w:kern w:val="0"/>
          <w:sz w:val="24"/>
          <w:lang w:eastAsia="ar-SA"/>
        </w:rPr>
        <w:t>район</w:t>
      </w:r>
      <w:r>
        <w:rPr>
          <w:rFonts w:ascii="Times New Roman" w:hAnsi="Times New Roman"/>
          <w:kern w:val="0"/>
          <w:sz w:val="24"/>
          <w:lang w:eastAsia="ar-SA"/>
        </w:rPr>
        <w:t>е</w:t>
      </w:r>
      <w:r w:rsidRPr="0063629E">
        <w:rPr>
          <w:rFonts w:ascii="Times New Roman" w:hAnsi="Times New Roman"/>
          <w:kern w:val="0"/>
          <w:sz w:val="24"/>
          <w:lang w:eastAsia="ar-SA"/>
        </w:rPr>
        <w:t xml:space="preserve"> машиностроительного завода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8874E9">
        <w:rPr>
          <w:rFonts w:ascii="Times New Roman" w:hAnsi="Times New Roman"/>
          <w:kern w:val="0"/>
          <w:sz w:val="24"/>
          <w:lang w:eastAsia="ar-SA"/>
        </w:rPr>
        <w:t xml:space="preserve">города Златоуста </w:t>
      </w:r>
      <w:r>
        <w:rPr>
          <w:rFonts w:ascii="Times New Roman" w:hAnsi="Times New Roman"/>
          <w:kern w:val="0"/>
          <w:sz w:val="24"/>
          <w:lang w:eastAsia="ar-SA"/>
        </w:rPr>
        <w:t xml:space="preserve">учитывались только потребности потребителей в холодном водоснабжении, так как в данном </w:t>
      </w:r>
      <w:r w:rsidRPr="008874E9">
        <w:rPr>
          <w:rFonts w:ascii="Times New Roman" w:hAnsi="Times New Roman"/>
          <w:kern w:val="0"/>
          <w:sz w:val="24"/>
          <w:lang w:eastAsia="ar-SA"/>
        </w:rPr>
        <w:t>районе горячее водоснабжение осуществляется с использованием открыт</w:t>
      </w:r>
      <w:r>
        <w:rPr>
          <w:rFonts w:ascii="Times New Roman" w:hAnsi="Times New Roman"/>
          <w:kern w:val="0"/>
          <w:sz w:val="24"/>
          <w:lang w:eastAsia="ar-SA"/>
        </w:rPr>
        <w:t>ой</w:t>
      </w:r>
      <w:r w:rsidRPr="008874E9">
        <w:rPr>
          <w:rFonts w:ascii="Times New Roman" w:hAnsi="Times New Roman"/>
          <w:kern w:val="0"/>
          <w:sz w:val="24"/>
          <w:lang w:eastAsia="ar-SA"/>
        </w:rPr>
        <w:t xml:space="preserve"> систем</w:t>
      </w:r>
      <w:r>
        <w:rPr>
          <w:rFonts w:ascii="Times New Roman" w:hAnsi="Times New Roman"/>
          <w:kern w:val="0"/>
          <w:sz w:val="24"/>
          <w:lang w:eastAsia="ar-SA"/>
        </w:rPr>
        <w:t>ы</w:t>
      </w:r>
      <w:r w:rsidRPr="008874E9">
        <w:rPr>
          <w:rFonts w:ascii="Times New Roman" w:hAnsi="Times New Roman"/>
          <w:kern w:val="0"/>
          <w:sz w:val="24"/>
          <w:lang w:eastAsia="ar-SA"/>
        </w:rPr>
        <w:t xml:space="preserve"> теплоснабжения</w:t>
      </w:r>
      <w:r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Pr="00F23DBE" w:rsidRDefault="00AF522B" w:rsidP="00F23DBE">
      <w:pPr>
        <w:ind w:firstLine="708"/>
        <w:jc w:val="both"/>
      </w:pPr>
      <w:r w:rsidRPr="005F3A4E">
        <w:rPr>
          <w:rFonts w:ascii="Times New Roman" w:hAnsi="Times New Roman"/>
          <w:kern w:val="0"/>
          <w:sz w:val="24"/>
          <w:lang w:eastAsia="ar-SA"/>
        </w:rPr>
        <w:t>В соответствии с Федеральным законом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5F3A4E">
        <w:rPr>
          <w:rFonts w:ascii="Times New Roman" w:hAnsi="Times New Roman"/>
          <w:sz w:val="24"/>
        </w:rPr>
        <w:t xml:space="preserve">от 27 июля 2010 года № 190-ФЗ «О теплоснабжении» с </w:t>
      </w:r>
      <w:r w:rsidRPr="005F3A4E">
        <w:t xml:space="preserve"> 1 </w:t>
      </w:r>
      <w:r w:rsidRPr="005F3A4E">
        <w:rPr>
          <w:rFonts w:ascii="Times New Roman" w:hAnsi="Times New Roman"/>
          <w:sz w:val="24"/>
        </w:rPr>
        <w:t>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  <w:r>
        <w:rPr>
          <w:rFonts w:ascii="Times New Roman" w:hAnsi="Times New Roman"/>
          <w:sz w:val="24"/>
        </w:rPr>
        <w:t xml:space="preserve"> </w:t>
      </w:r>
      <w:r w:rsidRPr="005F3A4E">
        <w:rPr>
          <w:rFonts w:ascii="Times New Roman" w:hAnsi="Times New Roman"/>
          <w:kern w:val="0"/>
          <w:sz w:val="24"/>
          <w:lang w:eastAsia="ar-SA"/>
        </w:rPr>
        <w:t>В связи с чем требуется организация перевода абонентов в районе машиностроительного завода, подключенных (технологически присоединенных) к такой системе, на закрытую систему горячего водоснабжения.</w:t>
      </w:r>
    </w:p>
    <w:p w:rsidR="00AF522B" w:rsidRPr="00075E66" w:rsidRDefault="00AF522B" w:rsidP="00E91C99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Данный перевод увеличит нагрузку на действующую сеть ХВС в среднем на 50%. Существующая водопроводная сеть </w:t>
      </w:r>
      <w:r w:rsidRPr="00E91C99">
        <w:rPr>
          <w:rFonts w:ascii="Times New Roman" w:hAnsi="Times New Roman"/>
          <w:kern w:val="0"/>
          <w:sz w:val="24"/>
          <w:lang w:eastAsia="ar-SA"/>
        </w:rPr>
        <w:t xml:space="preserve">холодного водоснабжения </w:t>
      </w:r>
      <w:r>
        <w:rPr>
          <w:rFonts w:ascii="Times New Roman" w:hAnsi="Times New Roman"/>
          <w:kern w:val="0"/>
          <w:sz w:val="24"/>
          <w:lang w:eastAsia="ar-SA"/>
        </w:rPr>
        <w:t xml:space="preserve">не способна выдержать такое увеличение нагрузки. Во многом этому способствует </w:t>
      </w:r>
      <w:r w:rsidRPr="00075E66">
        <w:rPr>
          <w:rFonts w:ascii="Times New Roman" w:hAnsi="Times New Roman"/>
          <w:kern w:val="0"/>
          <w:sz w:val="24"/>
          <w:lang w:eastAsia="ar-SA"/>
        </w:rPr>
        <w:t xml:space="preserve">обрастание стенок </w:t>
      </w:r>
      <w:r>
        <w:rPr>
          <w:rFonts w:ascii="Times New Roman" w:hAnsi="Times New Roman"/>
          <w:kern w:val="0"/>
          <w:sz w:val="24"/>
          <w:lang w:eastAsia="ar-SA"/>
        </w:rPr>
        <w:t xml:space="preserve">существующих стальных и чугунных </w:t>
      </w:r>
      <w:r w:rsidRPr="00075E66">
        <w:rPr>
          <w:rFonts w:ascii="Times New Roman" w:hAnsi="Times New Roman"/>
          <w:kern w:val="0"/>
          <w:sz w:val="24"/>
          <w:lang w:eastAsia="ar-SA"/>
        </w:rPr>
        <w:t>проводов</w:t>
      </w:r>
      <w:r>
        <w:rPr>
          <w:rFonts w:ascii="Times New Roman" w:hAnsi="Times New Roman"/>
          <w:kern w:val="0"/>
          <w:sz w:val="24"/>
          <w:lang w:eastAsia="ar-SA"/>
        </w:rPr>
        <w:t xml:space="preserve"> продуктами коррозии, что</w:t>
      </w:r>
      <w:r w:rsidRPr="00075E66">
        <w:rPr>
          <w:rFonts w:ascii="Times New Roman" w:hAnsi="Times New Roman"/>
          <w:kern w:val="0"/>
          <w:sz w:val="24"/>
          <w:lang w:eastAsia="ar-SA"/>
        </w:rPr>
        <w:t xml:space="preserve"> прив</w:t>
      </w:r>
      <w:r>
        <w:rPr>
          <w:rFonts w:ascii="Times New Roman" w:hAnsi="Times New Roman"/>
          <w:kern w:val="0"/>
          <w:sz w:val="24"/>
          <w:lang w:eastAsia="ar-SA"/>
        </w:rPr>
        <w:t>одит</w:t>
      </w:r>
      <w:r w:rsidRPr="00075E66">
        <w:rPr>
          <w:rFonts w:ascii="Times New Roman" w:hAnsi="Times New Roman"/>
          <w:kern w:val="0"/>
          <w:sz w:val="24"/>
          <w:lang w:eastAsia="ar-SA"/>
        </w:rPr>
        <w:t xml:space="preserve"> к значительному уме</w:t>
      </w:r>
      <w:r>
        <w:rPr>
          <w:rFonts w:ascii="Times New Roman" w:hAnsi="Times New Roman"/>
          <w:kern w:val="0"/>
          <w:sz w:val="24"/>
          <w:lang w:eastAsia="ar-SA"/>
        </w:rPr>
        <w:t xml:space="preserve">ньшению пропускной способности водопроводов. </w:t>
      </w:r>
    </w:p>
    <w:p w:rsidR="00AF522B" w:rsidRDefault="00AF522B" w:rsidP="005F3A4E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B61E29">
        <w:rPr>
          <w:rFonts w:ascii="Times New Roman" w:hAnsi="Times New Roman"/>
          <w:kern w:val="0"/>
          <w:sz w:val="24"/>
          <w:lang w:eastAsia="ar-SA"/>
        </w:rPr>
        <w:t>В связи со сложившимся положением возник</w:t>
      </w:r>
      <w:r>
        <w:rPr>
          <w:rFonts w:ascii="Times New Roman" w:hAnsi="Times New Roman"/>
          <w:kern w:val="0"/>
          <w:sz w:val="24"/>
          <w:lang w:eastAsia="ar-SA"/>
        </w:rPr>
        <w:t>ает</w:t>
      </w:r>
      <w:r w:rsidRPr="00B61E29">
        <w:rPr>
          <w:rFonts w:ascii="Times New Roman" w:hAnsi="Times New Roman"/>
          <w:kern w:val="0"/>
          <w:sz w:val="24"/>
          <w:lang w:eastAsia="ar-SA"/>
        </w:rPr>
        <w:t xml:space="preserve"> потребность в модернизации </w:t>
      </w:r>
      <w:r w:rsidRPr="00E91C99">
        <w:rPr>
          <w:rFonts w:ascii="Times New Roman" w:hAnsi="Times New Roman"/>
          <w:kern w:val="0"/>
          <w:sz w:val="24"/>
          <w:lang w:eastAsia="ar-SA"/>
        </w:rPr>
        <w:t>существующих сетей водоснабжения</w:t>
      </w:r>
      <w:r w:rsidRPr="00B61E29">
        <w:rPr>
          <w:rFonts w:ascii="Times New Roman" w:hAnsi="Times New Roman"/>
          <w:kern w:val="0"/>
          <w:sz w:val="24"/>
          <w:lang w:eastAsia="ar-SA"/>
        </w:rPr>
        <w:t xml:space="preserve">, которая нацелена на замену стальных </w:t>
      </w:r>
      <w:r>
        <w:rPr>
          <w:rFonts w:ascii="Times New Roman" w:hAnsi="Times New Roman"/>
          <w:kern w:val="0"/>
          <w:sz w:val="24"/>
          <w:lang w:eastAsia="ar-SA"/>
        </w:rPr>
        <w:t xml:space="preserve">и чугунных </w:t>
      </w:r>
      <w:r w:rsidRPr="00B61E29">
        <w:rPr>
          <w:rFonts w:ascii="Times New Roman" w:hAnsi="Times New Roman"/>
          <w:kern w:val="0"/>
          <w:sz w:val="24"/>
          <w:lang w:eastAsia="ar-SA"/>
        </w:rPr>
        <w:t xml:space="preserve">труб </w:t>
      </w:r>
      <w:r>
        <w:rPr>
          <w:rFonts w:ascii="Times New Roman" w:hAnsi="Times New Roman"/>
          <w:kern w:val="0"/>
          <w:sz w:val="24"/>
          <w:lang w:eastAsia="ar-SA"/>
        </w:rPr>
        <w:t>на полиэтиленовые трубы, имеющие больший диаметр и являющиеся</w:t>
      </w:r>
      <w:r w:rsidRPr="00B61E29">
        <w:rPr>
          <w:rFonts w:ascii="Times New Roman" w:hAnsi="Times New Roman"/>
          <w:kern w:val="0"/>
          <w:sz w:val="24"/>
          <w:lang w:eastAsia="ar-SA"/>
        </w:rPr>
        <w:t xml:space="preserve"> более долговечны</w:t>
      </w:r>
      <w:r>
        <w:rPr>
          <w:rFonts w:ascii="Times New Roman" w:hAnsi="Times New Roman"/>
          <w:kern w:val="0"/>
          <w:sz w:val="24"/>
          <w:lang w:eastAsia="ar-SA"/>
        </w:rPr>
        <w:t>ми и</w:t>
      </w:r>
      <w:r w:rsidRPr="00B61E29">
        <w:rPr>
          <w:rFonts w:ascii="Times New Roman" w:hAnsi="Times New Roman"/>
          <w:kern w:val="0"/>
          <w:sz w:val="24"/>
          <w:lang w:eastAsia="ar-SA"/>
        </w:rPr>
        <w:t xml:space="preserve"> устойчивы</w:t>
      </w:r>
      <w:r>
        <w:rPr>
          <w:rFonts w:ascii="Times New Roman" w:hAnsi="Times New Roman"/>
          <w:kern w:val="0"/>
          <w:sz w:val="24"/>
          <w:lang w:eastAsia="ar-SA"/>
        </w:rPr>
        <w:t>ми</w:t>
      </w:r>
      <w:r w:rsidRPr="00B61E29">
        <w:rPr>
          <w:rFonts w:ascii="Times New Roman" w:hAnsi="Times New Roman"/>
          <w:kern w:val="0"/>
          <w:sz w:val="24"/>
          <w:lang w:eastAsia="ar-SA"/>
        </w:rPr>
        <w:t xml:space="preserve"> проти</w:t>
      </w:r>
      <w:r>
        <w:rPr>
          <w:rFonts w:ascii="Times New Roman" w:hAnsi="Times New Roman"/>
          <w:kern w:val="0"/>
          <w:sz w:val="24"/>
          <w:lang w:eastAsia="ar-SA"/>
        </w:rPr>
        <w:t>в коррозии</w:t>
      </w:r>
      <w:r w:rsidRPr="00B61E29"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1C37A9">
      <w:pPr>
        <w:widowControl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CF02CB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>РАЗДЕЛ3</w:t>
      </w:r>
      <w:r w:rsidRPr="00F923E0"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5F3A4E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>Перечень мероприятий инвестиционной программы.</w:t>
      </w:r>
    </w:p>
    <w:p w:rsidR="00AF522B" w:rsidRDefault="00AF522B" w:rsidP="00CF02CB">
      <w:pPr>
        <w:widowControl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782382" w:rsidRDefault="00AF522B" w:rsidP="00782382">
      <w:pPr>
        <w:widowControl/>
        <w:ind w:firstLine="708"/>
        <w:rPr>
          <w:rFonts w:ascii="Times New Roman" w:hAnsi="Times New Roman"/>
          <w:kern w:val="0"/>
          <w:sz w:val="24"/>
          <w:u w:val="single"/>
          <w:lang w:eastAsia="ar-SA"/>
        </w:rPr>
      </w:pPr>
      <w:r w:rsidRPr="00AD20DF">
        <w:rPr>
          <w:rFonts w:ascii="Times New Roman" w:hAnsi="Times New Roman"/>
          <w:kern w:val="0"/>
          <w:sz w:val="24"/>
          <w:u w:val="single"/>
          <w:lang w:eastAsia="ar-SA"/>
        </w:rPr>
        <w:t>Цели Инвестиционной программы:</w:t>
      </w:r>
    </w:p>
    <w:p w:rsidR="00AF522B" w:rsidRPr="001B5A35" w:rsidRDefault="00AF522B" w:rsidP="00AD20DF">
      <w:pPr>
        <w:pStyle w:val="List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>
        <w:rPr>
          <w:lang w:eastAsia="ar-SA"/>
        </w:rPr>
        <w:t>О</w:t>
      </w:r>
      <w:r w:rsidRPr="001B5A35">
        <w:rPr>
          <w:lang w:eastAsia="ar-SA"/>
        </w:rPr>
        <w:t>беспечение доступности для потребителей услуг системы централизованного водоснабжения района машиностроительного завода Златоустовского городского округа;</w:t>
      </w:r>
    </w:p>
    <w:p w:rsidR="00AF522B" w:rsidRPr="001B5A35" w:rsidRDefault="00AF522B" w:rsidP="00AD20DF">
      <w:pPr>
        <w:pStyle w:val="List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>
        <w:rPr>
          <w:lang w:eastAsia="ar-SA"/>
        </w:rPr>
        <w:t>О</w:t>
      </w:r>
      <w:r w:rsidRPr="001B5A35">
        <w:rPr>
          <w:lang w:eastAsia="ar-SA"/>
        </w:rPr>
        <w:t>беспечение качественным водоснабжением 310 многоквартирных домов, учреждений здравоохранения, школ, детских садов и прочих потребителей при переходе к закрытой системе горячего водоснабжения в районе машиностроительного завода и обеспечении качества горячей воды в соответствии с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AF522B" w:rsidRPr="001B5A35" w:rsidRDefault="00AF522B" w:rsidP="00AD20DF">
      <w:pPr>
        <w:pStyle w:val="List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>
        <w:rPr>
          <w:lang w:eastAsia="ar-SA"/>
        </w:rPr>
        <w:t>П</w:t>
      </w:r>
      <w:r w:rsidRPr="001B5A35">
        <w:rPr>
          <w:lang w:eastAsia="ar-SA"/>
        </w:rPr>
        <w:t>овышение надежности работы систем водоснабжения в соответствии с нормативными требованиями Правил холодного водоснабжения и водоотведения, утвержденных Постановлением Правительства Российской Федерации от 29.07.2013г. №644».</w:t>
      </w:r>
    </w:p>
    <w:p w:rsidR="00AF522B" w:rsidRPr="001B5A35" w:rsidRDefault="00AF522B" w:rsidP="00AD20DF">
      <w:pPr>
        <w:widowControl/>
        <w:jc w:val="both"/>
        <w:rPr>
          <w:rFonts w:ascii="Times New Roman" w:hAnsi="Times New Roman"/>
          <w:b/>
          <w:i/>
          <w:kern w:val="0"/>
          <w:sz w:val="24"/>
          <w:lang w:eastAsia="ar-SA"/>
        </w:rPr>
      </w:pPr>
    </w:p>
    <w:p w:rsidR="00AF522B" w:rsidRPr="00AD20DF" w:rsidRDefault="00AF522B" w:rsidP="006D24B0">
      <w:pPr>
        <w:widowControl/>
        <w:ind w:firstLine="708"/>
        <w:rPr>
          <w:rFonts w:ascii="Times New Roman" w:hAnsi="Times New Roman"/>
          <w:i/>
          <w:kern w:val="0"/>
          <w:sz w:val="24"/>
          <w:u w:val="single"/>
          <w:lang w:eastAsia="ar-SA"/>
        </w:rPr>
      </w:pPr>
      <w:r w:rsidRPr="00AD20DF">
        <w:rPr>
          <w:rFonts w:ascii="Times New Roman" w:hAnsi="Times New Roman"/>
          <w:kern w:val="0"/>
          <w:sz w:val="24"/>
          <w:u w:val="single"/>
          <w:lang w:eastAsia="ar-SA"/>
        </w:rPr>
        <w:t>Задачи, решаемые при формировании Инвестиционной программы:</w:t>
      </w:r>
    </w:p>
    <w:p w:rsidR="00AF522B" w:rsidRPr="00F923E0" w:rsidRDefault="00AF522B" w:rsidP="009441FD">
      <w:pPr>
        <w:pStyle w:val="List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>
        <w:t>Р</w:t>
      </w:r>
      <w:r w:rsidRPr="001B5A35">
        <w:t xml:space="preserve">азработка мероприятий по строительству и реконструкции водопроводных сетей Златоустовского городского округа, связанных с переходом на закрытую систему горячего водоснабжения и обеспечивающих водоснабжение района машзавода и прилегающих к магистральным сетям улицам, с учетом разработанного проекта Генерального плана </w:t>
      </w:r>
      <w:r w:rsidRPr="00F923E0">
        <w:t>Златоустовского городского округа;</w:t>
      </w:r>
    </w:p>
    <w:p w:rsidR="00AF522B" w:rsidRPr="00091AAF" w:rsidRDefault="00AF522B" w:rsidP="009441FD">
      <w:pPr>
        <w:pStyle w:val="ListParagraph"/>
        <w:numPr>
          <w:ilvl w:val="0"/>
          <w:numId w:val="12"/>
        </w:numPr>
        <w:snapToGrid w:val="0"/>
        <w:spacing w:before="0" w:beforeAutospacing="0" w:after="0" w:afterAutospacing="0"/>
        <w:ind w:left="0" w:firstLine="0"/>
        <w:jc w:val="both"/>
        <w:rPr>
          <w:b/>
          <w:lang w:eastAsia="ar-SA"/>
        </w:rPr>
      </w:pPr>
      <w:r>
        <w:t>О</w:t>
      </w:r>
      <w:r w:rsidRPr="00F923E0">
        <w:t>существление строительства и реконструкции водопроводных сетей в районе машзавода</w:t>
      </w:r>
      <w:r w:rsidRPr="001B5A35">
        <w:t xml:space="preserve"> Златоустовского городского округа в связи с прекращением использования централизованных открытых систем теплоснабжения (горячего водоснабжения) для нужд горячего водоснабжения с 01.01.2022г., с учетом разработанного проекта Генерального плана Златоустовского городского округа и  обеспечение качества холодной и горячей воды в соответствии с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Федеральным законом от 07.12.2011г. №416-ФЗ «О водоснабжении и водоотведении».</w:t>
      </w:r>
    </w:p>
    <w:p w:rsidR="00AF522B" w:rsidRPr="001B5A35" w:rsidRDefault="00AF522B" w:rsidP="00091AAF">
      <w:pPr>
        <w:pStyle w:val="ListParagraph"/>
        <w:snapToGrid w:val="0"/>
        <w:spacing w:before="0" w:beforeAutospacing="0" w:after="0" w:afterAutospacing="0"/>
        <w:jc w:val="both"/>
        <w:rPr>
          <w:b/>
          <w:lang w:eastAsia="ar-SA"/>
        </w:rPr>
      </w:pPr>
    </w:p>
    <w:p w:rsidR="00AF522B" w:rsidRDefault="00AF522B" w:rsidP="003408B8">
      <w:pPr>
        <w:snapToGrid w:val="0"/>
        <w:ind w:left="360" w:firstLine="348"/>
        <w:jc w:val="both"/>
        <w:rPr>
          <w:rFonts w:ascii="Times New Roman" w:hAnsi="Times New Roman"/>
          <w:sz w:val="24"/>
          <w:u w:val="single"/>
          <w:lang w:eastAsia="ar-SA"/>
        </w:rPr>
      </w:pPr>
      <w:r w:rsidRPr="003408B8">
        <w:rPr>
          <w:rFonts w:ascii="Times New Roman" w:hAnsi="Times New Roman"/>
          <w:sz w:val="24"/>
          <w:u w:val="single"/>
          <w:lang w:eastAsia="ar-SA"/>
        </w:rPr>
        <w:t>Мероприятия, включенные в инвестиционную программу:</w:t>
      </w:r>
    </w:p>
    <w:p w:rsidR="00AF522B" w:rsidRPr="000111E4" w:rsidRDefault="00AF522B" w:rsidP="000111E4">
      <w:pPr>
        <w:snapToGrid w:val="0"/>
        <w:jc w:val="both"/>
        <w:rPr>
          <w:rFonts w:ascii="Times New Roman" w:hAnsi="Times New Roman"/>
          <w:sz w:val="24"/>
          <w:lang w:eastAsia="ar-SA"/>
        </w:rPr>
      </w:pPr>
      <w:r w:rsidRPr="000111E4">
        <w:rPr>
          <w:rFonts w:ascii="Times New Roman" w:hAnsi="Times New Roman"/>
          <w:sz w:val="24"/>
          <w:lang w:eastAsia="ar-SA"/>
        </w:rPr>
        <w:t>1.Выполнение гидравлического расчета трубопроводов сетей водоснабжения с определением отметок и напоров</w:t>
      </w:r>
      <w:r>
        <w:rPr>
          <w:rFonts w:ascii="Times New Roman" w:hAnsi="Times New Roman"/>
          <w:sz w:val="24"/>
          <w:lang w:eastAsia="ar-SA"/>
        </w:rPr>
        <w:t>.</w:t>
      </w:r>
    </w:p>
    <w:p w:rsidR="00AF522B" w:rsidRPr="003408B8" w:rsidRDefault="00AF522B" w:rsidP="003408B8">
      <w:pPr>
        <w:snapToGrid w:val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</w:t>
      </w:r>
      <w:r w:rsidRPr="003408B8">
        <w:rPr>
          <w:rFonts w:ascii="Times New Roman" w:hAnsi="Times New Roman"/>
          <w:sz w:val="24"/>
          <w:lang w:eastAsia="ar-SA"/>
        </w:rPr>
        <w:t xml:space="preserve">. </w:t>
      </w:r>
      <w:r w:rsidRPr="000111E4">
        <w:rPr>
          <w:rFonts w:ascii="Times New Roman" w:hAnsi="Times New Roman"/>
          <w:sz w:val="24"/>
          <w:lang w:eastAsia="ar-SA"/>
        </w:rPr>
        <w:t xml:space="preserve">Реконструкция магистральных </w:t>
      </w:r>
      <w:r>
        <w:rPr>
          <w:rFonts w:ascii="Times New Roman" w:hAnsi="Times New Roman"/>
          <w:sz w:val="24"/>
          <w:lang w:eastAsia="ar-SA"/>
        </w:rPr>
        <w:t xml:space="preserve">и </w:t>
      </w:r>
      <w:r w:rsidRPr="000111E4">
        <w:rPr>
          <w:rFonts w:ascii="Times New Roman" w:hAnsi="Times New Roman"/>
          <w:sz w:val="24"/>
          <w:lang w:eastAsia="ar-SA"/>
        </w:rPr>
        <w:t>разводящих трубопроводов, в том числе внутриквартальных сетей диаметром 50-500мм</w:t>
      </w:r>
      <w:r>
        <w:rPr>
          <w:rFonts w:ascii="Times New Roman" w:hAnsi="Times New Roman"/>
          <w:sz w:val="24"/>
          <w:lang w:eastAsia="ar-SA"/>
        </w:rPr>
        <w:t>, а именно;</w:t>
      </w:r>
    </w:p>
    <w:p w:rsidR="00AF522B" w:rsidRPr="003408B8" w:rsidRDefault="00AF522B" w:rsidP="003408B8">
      <w:pPr>
        <w:snapToGrid w:val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</w:t>
      </w:r>
      <w:r w:rsidRPr="003408B8">
        <w:rPr>
          <w:rFonts w:ascii="Times New Roman" w:hAnsi="Times New Roman"/>
          <w:sz w:val="24"/>
          <w:lang w:eastAsia="ar-SA"/>
        </w:rPr>
        <w:t xml:space="preserve">.1. </w:t>
      </w:r>
      <w:r w:rsidRPr="000111E4">
        <w:rPr>
          <w:rFonts w:ascii="Times New Roman" w:hAnsi="Times New Roman"/>
          <w:sz w:val="24"/>
          <w:lang w:eastAsia="ar-SA"/>
        </w:rPr>
        <w:t>Реконструкция</w:t>
      </w:r>
      <w:r>
        <w:rPr>
          <w:rFonts w:ascii="Times New Roman" w:hAnsi="Times New Roman"/>
          <w:sz w:val="24"/>
          <w:lang w:eastAsia="ar-SA"/>
        </w:rPr>
        <w:t xml:space="preserve"> у</w:t>
      </w:r>
      <w:r w:rsidRPr="003408B8">
        <w:rPr>
          <w:rFonts w:ascii="Times New Roman" w:hAnsi="Times New Roman"/>
          <w:sz w:val="24"/>
          <w:lang w:eastAsia="ar-SA"/>
        </w:rPr>
        <w:t>част</w:t>
      </w:r>
      <w:r>
        <w:rPr>
          <w:rFonts w:ascii="Times New Roman" w:hAnsi="Times New Roman"/>
          <w:sz w:val="24"/>
          <w:lang w:eastAsia="ar-SA"/>
        </w:rPr>
        <w:t>ка</w:t>
      </w:r>
      <w:r w:rsidRPr="003408B8">
        <w:rPr>
          <w:rFonts w:ascii="Times New Roman" w:hAnsi="Times New Roman"/>
          <w:sz w:val="24"/>
          <w:lang w:eastAsia="ar-SA"/>
        </w:rPr>
        <w:t xml:space="preserve"> от поворота магистрального водопровода направления "5-й микрорайон" в направлении улицы Лесной до пересечения с улицей Урицкого.</w:t>
      </w:r>
    </w:p>
    <w:p w:rsidR="00AF522B" w:rsidRPr="003408B8" w:rsidRDefault="00AF522B" w:rsidP="003408B8">
      <w:pPr>
        <w:snapToGrid w:val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</w:t>
      </w:r>
      <w:r w:rsidRPr="003408B8">
        <w:rPr>
          <w:rFonts w:ascii="Times New Roman" w:hAnsi="Times New Roman"/>
          <w:sz w:val="24"/>
          <w:lang w:eastAsia="ar-SA"/>
        </w:rPr>
        <w:t xml:space="preserve">.2. </w:t>
      </w:r>
      <w:r w:rsidRPr="000111E4">
        <w:rPr>
          <w:rFonts w:ascii="Times New Roman" w:hAnsi="Times New Roman"/>
          <w:sz w:val="24"/>
          <w:lang w:eastAsia="ar-SA"/>
        </w:rPr>
        <w:t xml:space="preserve">Реконструкция участка </w:t>
      </w:r>
      <w:r w:rsidRPr="003408B8">
        <w:rPr>
          <w:rFonts w:ascii="Times New Roman" w:hAnsi="Times New Roman"/>
          <w:sz w:val="24"/>
          <w:lang w:eastAsia="ar-SA"/>
        </w:rPr>
        <w:t>от поворота магистрального водопровода направления "Поселок" в направлении улицы Дворцовой до пересечения с улицей Урицкого.</w:t>
      </w:r>
    </w:p>
    <w:p w:rsidR="00AF522B" w:rsidRPr="00782382" w:rsidRDefault="00AF522B" w:rsidP="003408B8">
      <w:pPr>
        <w:snapToGrid w:val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</w:t>
      </w:r>
      <w:r w:rsidRPr="00782382">
        <w:rPr>
          <w:rFonts w:ascii="Times New Roman" w:hAnsi="Times New Roman"/>
          <w:sz w:val="24"/>
          <w:lang w:eastAsia="ar-SA"/>
        </w:rPr>
        <w:t xml:space="preserve">.3. </w:t>
      </w:r>
      <w:r w:rsidRPr="000111E4">
        <w:rPr>
          <w:rFonts w:ascii="Times New Roman" w:hAnsi="Times New Roman"/>
          <w:sz w:val="24"/>
          <w:lang w:eastAsia="ar-SA"/>
        </w:rPr>
        <w:t xml:space="preserve">Реконструкция участка </w:t>
      </w:r>
      <w:r w:rsidRPr="00782382">
        <w:rPr>
          <w:rFonts w:ascii="Times New Roman" w:hAnsi="Times New Roman"/>
          <w:sz w:val="24"/>
          <w:lang w:eastAsia="ar-SA"/>
        </w:rPr>
        <w:t>магистрального водопровода направления "5-й микрорайон".</w:t>
      </w:r>
    </w:p>
    <w:p w:rsidR="00AF522B" w:rsidRPr="00782382" w:rsidRDefault="00AF522B" w:rsidP="003408B8">
      <w:pPr>
        <w:snapToGrid w:val="0"/>
        <w:ind w:firstLine="708"/>
        <w:jc w:val="both"/>
        <w:rPr>
          <w:rFonts w:ascii="Times New Roman" w:hAnsi="Times New Roman"/>
          <w:sz w:val="24"/>
          <w:lang w:eastAsia="ar-SA"/>
        </w:rPr>
      </w:pPr>
      <w:r w:rsidRPr="00782382">
        <w:rPr>
          <w:rFonts w:ascii="Times New Roman" w:hAnsi="Times New Roman"/>
          <w:sz w:val="24"/>
          <w:lang w:eastAsia="ar-SA"/>
        </w:rPr>
        <w:t xml:space="preserve">Схематическое изображение </w:t>
      </w:r>
      <w:r w:rsidRPr="000111E4">
        <w:rPr>
          <w:rFonts w:ascii="Times New Roman" w:hAnsi="Times New Roman"/>
          <w:sz w:val="24"/>
          <w:lang w:eastAsia="ar-SA"/>
        </w:rPr>
        <w:t>реконструируемых</w:t>
      </w:r>
      <w:r w:rsidRPr="00782382">
        <w:rPr>
          <w:rFonts w:ascii="Times New Roman" w:hAnsi="Times New Roman"/>
          <w:sz w:val="24"/>
          <w:lang w:eastAsia="ar-SA"/>
        </w:rPr>
        <w:t xml:space="preserve"> участков представлено</w:t>
      </w:r>
      <w:r>
        <w:rPr>
          <w:rFonts w:ascii="Times New Roman" w:hAnsi="Times New Roman"/>
          <w:sz w:val="24"/>
          <w:lang w:eastAsia="ar-SA"/>
        </w:rPr>
        <w:t xml:space="preserve"> </w:t>
      </w:r>
      <w:r w:rsidRPr="00782382">
        <w:rPr>
          <w:rFonts w:ascii="Times New Roman" w:hAnsi="Times New Roman"/>
          <w:sz w:val="24"/>
          <w:lang w:eastAsia="ar-SA"/>
        </w:rPr>
        <w:t>в приложениях 2-4 к настоящей инвестиционной программе.</w:t>
      </w:r>
    </w:p>
    <w:p w:rsidR="00AF522B" w:rsidRPr="003408B8" w:rsidRDefault="00AF522B" w:rsidP="003408B8">
      <w:pPr>
        <w:snapToGrid w:val="0"/>
        <w:ind w:firstLine="708"/>
        <w:jc w:val="both"/>
        <w:rPr>
          <w:rFonts w:ascii="Times New Roman" w:hAnsi="Times New Roman"/>
          <w:sz w:val="24"/>
          <w:lang w:eastAsia="ar-SA"/>
        </w:rPr>
      </w:pPr>
      <w:r w:rsidRPr="00782382">
        <w:rPr>
          <w:rFonts w:ascii="Times New Roman" w:hAnsi="Times New Roman"/>
          <w:sz w:val="24"/>
          <w:lang w:eastAsia="ar-SA"/>
        </w:rPr>
        <w:t xml:space="preserve">Основные технические характеристики </w:t>
      </w:r>
      <w:r>
        <w:rPr>
          <w:rFonts w:ascii="Times New Roman" w:hAnsi="Times New Roman"/>
          <w:sz w:val="24"/>
          <w:lang w:eastAsia="ar-SA"/>
        </w:rPr>
        <w:t>реконструи</w:t>
      </w:r>
      <w:r w:rsidRPr="00782382">
        <w:rPr>
          <w:rFonts w:ascii="Times New Roman" w:hAnsi="Times New Roman"/>
          <w:sz w:val="24"/>
          <w:lang w:eastAsia="ar-SA"/>
        </w:rPr>
        <w:t>руемых участков представлены в  приложении 5 к настоящей инвестиционной программе.</w:t>
      </w:r>
    </w:p>
    <w:p w:rsidR="00AF522B" w:rsidRDefault="00AF522B" w:rsidP="001B5A35">
      <w:pPr>
        <w:widowControl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083730" w:rsidRDefault="00AF522B" w:rsidP="006D24B0">
      <w:pPr>
        <w:widowControl/>
        <w:ind w:firstLine="708"/>
        <w:rPr>
          <w:rFonts w:ascii="Times New Roman" w:hAnsi="Times New Roman"/>
          <w:kern w:val="0"/>
          <w:sz w:val="24"/>
          <w:u w:val="single"/>
          <w:lang w:eastAsia="ar-SA"/>
        </w:rPr>
      </w:pPr>
      <w:r w:rsidRPr="00083730">
        <w:rPr>
          <w:rFonts w:ascii="Times New Roman" w:hAnsi="Times New Roman"/>
          <w:kern w:val="0"/>
          <w:sz w:val="24"/>
          <w:u w:val="single"/>
          <w:lang w:eastAsia="ar-SA"/>
        </w:rPr>
        <w:t>Обоснование необходимости мероприятий:</w:t>
      </w:r>
    </w:p>
    <w:p w:rsidR="00AF522B" w:rsidRPr="00091AAF" w:rsidRDefault="00AF522B" w:rsidP="00091AAF">
      <w:pPr>
        <w:pStyle w:val="ListParagraph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>
        <w:rPr>
          <w:lang w:eastAsia="ar-SA"/>
        </w:rPr>
        <w:t>У</w:t>
      </w:r>
      <w:r w:rsidRPr="00091AAF">
        <w:rPr>
          <w:lang w:eastAsia="ar-SA"/>
        </w:rPr>
        <w:t>величени</w:t>
      </w:r>
      <w:r>
        <w:rPr>
          <w:lang w:eastAsia="ar-SA"/>
        </w:rPr>
        <w:t xml:space="preserve">е </w:t>
      </w:r>
      <w:r w:rsidRPr="00091AAF">
        <w:rPr>
          <w:lang w:eastAsia="ar-SA"/>
        </w:rPr>
        <w:t>пропускной способности действующей системы холодного водоснабжения</w:t>
      </w:r>
      <w:r>
        <w:rPr>
          <w:lang w:eastAsia="ar-SA"/>
        </w:rPr>
        <w:t xml:space="preserve"> в среднем</w:t>
      </w:r>
      <w:r w:rsidRPr="00091AAF">
        <w:rPr>
          <w:lang w:eastAsia="ar-SA"/>
        </w:rPr>
        <w:t xml:space="preserve"> на 50%</w:t>
      </w:r>
      <w:r>
        <w:rPr>
          <w:lang w:eastAsia="ar-SA"/>
        </w:rPr>
        <w:t>, связанное с п</w:t>
      </w:r>
      <w:r w:rsidRPr="00091AAF">
        <w:rPr>
          <w:lang w:eastAsia="ar-SA"/>
        </w:rPr>
        <w:t>еревод</w:t>
      </w:r>
      <w:r>
        <w:rPr>
          <w:lang w:eastAsia="ar-SA"/>
        </w:rPr>
        <w:t>ом</w:t>
      </w:r>
      <w:r w:rsidRPr="00091AAF">
        <w:rPr>
          <w:lang w:eastAsia="ar-SA"/>
        </w:rPr>
        <w:t xml:space="preserve"> абонентов на закрытую систему горячего водоснабжения</w:t>
      </w:r>
      <w:r>
        <w:rPr>
          <w:lang w:eastAsia="ar-SA"/>
        </w:rPr>
        <w:t>;</w:t>
      </w:r>
    </w:p>
    <w:p w:rsidR="00AF522B" w:rsidRPr="00091AAF" w:rsidRDefault="00AF522B" w:rsidP="00091AAF">
      <w:pPr>
        <w:pStyle w:val="ListParagraph"/>
        <w:numPr>
          <w:ilvl w:val="0"/>
          <w:numId w:val="17"/>
        </w:numPr>
        <w:ind w:left="0" w:firstLine="0"/>
        <w:jc w:val="both"/>
        <w:rPr>
          <w:lang w:eastAsia="ar-SA"/>
        </w:rPr>
      </w:pPr>
      <w:r>
        <w:rPr>
          <w:lang w:eastAsia="ar-SA"/>
        </w:rPr>
        <w:t xml:space="preserve">Снижение доли  </w:t>
      </w:r>
      <w:r w:rsidRPr="00091AAF">
        <w:rPr>
          <w:lang w:eastAsia="ar-SA"/>
        </w:rPr>
        <w:t>водопроводных сетей</w:t>
      </w:r>
      <w:r>
        <w:rPr>
          <w:lang w:eastAsia="ar-SA"/>
        </w:rPr>
        <w:t>, имеющих н</w:t>
      </w:r>
      <w:r w:rsidRPr="00091AAF">
        <w:rPr>
          <w:lang w:eastAsia="ar-SA"/>
        </w:rPr>
        <w:t>еудовлетворительное состояние</w:t>
      </w:r>
      <w:r>
        <w:rPr>
          <w:lang w:eastAsia="ar-SA"/>
        </w:rPr>
        <w:t xml:space="preserve"> и нуждающихся в замене</w:t>
      </w:r>
      <w:r w:rsidRPr="00091AAF">
        <w:rPr>
          <w:lang w:eastAsia="ar-SA"/>
        </w:rPr>
        <w:t>;</w:t>
      </w:r>
    </w:p>
    <w:p w:rsidR="00AF522B" w:rsidRDefault="00AF522B" w:rsidP="00091AAF">
      <w:pPr>
        <w:pStyle w:val="ListParagraph"/>
        <w:numPr>
          <w:ilvl w:val="0"/>
          <w:numId w:val="17"/>
        </w:numPr>
        <w:ind w:left="0" w:firstLine="0"/>
        <w:jc w:val="both"/>
        <w:rPr>
          <w:lang w:eastAsia="ar-SA"/>
        </w:rPr>
      </w:pPr>
      <w:r>
        <w:rPr>
          <w:lang w:eastAsia="ar-SA"/>
        </w:rPr>
        <w:t xml:space="preserve">Уменьшение </w:t>
      </w:r>
      <w:r w:rsidRPr="00091AAF">
        <w:rPr>
          <w:lang w:eastAsia="ar-SA"/>
        </w:rPr>
        <w:t>неучтенны</w:t>
      </w:r>
      <w:r>
        <w:rPr>
          <w:lang w:eastAsia="ar-SA"/>
        </w:rPr>
        <w:t>х</w:t>
      </w:r>
      <w:r w:rsidRPr="00091AAF">
        <w:rPr>
          <w:lang w:eastAsia="ar-SA"/>
        </w:rPr>
        <w:t xml:space="preserve"> расход</w:t>
      </w:r>
      <w:r>
        <w:rPr>
          <w:lang w:eastAsia="ar-SA"/>
        </w:rPr>
        <w:t>ов</w:t>
      </w:r>
      <w:r w:rsidRPr="00091AAF">
        <w:rPr>
          <w:lang w:eastAsia="ar-SA"/>
        </w:rPr>
        <w:t xml:space="preserve"> и потер</w:t>
      </w:r>
      <w:r>
        <w:rPr>
          <w:lang w:eastAsia="ar-SA"/>
        </w:rPr>
        <w:t>ь воды</w:t>
      </w:r>
      <w:r w:rsidRPr="00091AAF">
        <w:rPr>
          <w:lang w:eastAsia="ar-SA"/>
        </w:rPr>
        <w:t xml:space="preserve"> в магистральных и разводящих водопроводных сетях</w:t>
      </w:r>
      <w:r>
        <w:rPr>
          <w:lang w:eastAsia="ar-SA"/>
        </w:rPr>
        <w:t>;</w:t>
      </w:r>
    </w:p>
    <w:p w:rsidR="00AF522B" w:rsidRDefault="00AF522B" w:rsidP="00091AAF">
      <w:pPr>
        <w:pStyle w:val="ListParagraph"/>
        <w:numPr>
          <w:ilvl w:val="0"/>
          <w:numId w:val="17"/>
        </w:numPr>
        <w:ind w:left="0" w:firstLine="0"/>
        <w:jc w:val="both"/>
        <w:rPr>
          <w:lang w:eastAsia="ar-SA"/>
        </w:rPr>
      </w:pPr>
      <w:r>
        <w:rPr>
          <w:lang w:eastAsia="ar-SA"/>
        </w:rPr>
        <w:t>О</w:t>
      </w:r>
      <w:r w:rsidRPr="00091AAF">
        <w:rPr>
          <w:lang w:eastAsia="ar-SA"/>
        </w:rPr>
        <w:t>беспечени</w:t>
      </w:r>
      <w:r>
        <w:rPr>
          <w:lang w:eastAsia="ar-SA"/>
        </w:rPr>
        <w:t>е</w:t>
      </w:r>
      <w:r w:rsidRPr="00091AAF">
        <w:rPr>
          <w:lang w:eastAsia="ar-SA"/>
        </w:rPr>
        <w:t xml:space="preserve"> нормативных требований качества питьевой воды </w:t>
      </w:r>
      <w:r>
        <w:rPr>
          <w:lang w:eastAsia="ar-SA"/>
        </w:rPr>
        <w:t>(</w:t>
      </w:r>
      <w:r w:rsidRPr="00091AAF">
        <w:rPr>
          <w:lang w:eastAsia="ar-SA"/>
        </w:rPr>
        <w:t>снижение показателей по лабораторным исследованиям: железо, мутность, цветность)</w:t>
      </w:r>
      <w:r>
        <w:rPr>
          <w:lang w:eastAsia="ar-SA"/>
        </w:rPr>
        <w:t>;</w:t>
      </w:r>
    </w:p>
    <w:p w:rsidR="00AF522B" w:rsidRDefault="00AF522B" w:rsidP="00091AAF">
      <w:pPr>
        <w:pStyle w:val="ListParagraph"/>
        <w:numPr>
          <w:ilvl w:val="0"/>
          <w:numId w:val="17"/>
        </w:numPr>
        <w:ind w:left="0" w:firstLine="0"/>
        <w:jc w:val="both"/>
        <w:rPr>
          <w:lang w:eastAsia="ar-SA"/>
        </w:rPr>
      </w:pPr>
      <w:r w:rsidRPr="00091AAF">
        <w:rPr>
          <w:lang w:eastAsia="ar-SA"/>
        </w:rPr>
        <w:t xml:space="preserve">Снижение гидравлических потерь </w:t>
      </w:r>
      <w:r>
        <w:rPr>
          <w:lang w:eastAsia="ar-SA"/>
        </w:rPr>
        <w:t xml:space="preserve">и гидравлических ударов </w:t>
      </w:r>
      <w:r w:rsidRPr="00091AAF">
        <w:rPr>
          <w:lang w:eastAsia="ar-SA"/>
        </w:rPr>
        <w:t>в системе водоснабжения;</w:t>
      </w:r>
    </w:p>
    <w:p w:rsidR="00AF522B" w:rsidRPr="00091AAF" w:rsidRDefault="00AF522B" w:rsidP="00091AAF">
      <w:pPr>
        <w:pStyle w:val="ListParagraph"/>
        <w:numPr>
          <w:ilvl w:val="0"/>
          <w:numId w:val="17"/>
        </w:numPr>
        <w:ind w:left="0" w:firstLine="0"/>
        <w:jc w:val="both"/>
        <w:rPr>
          <w:lang w:eastAsia="ar-SA"/>
        </w:rPr>
      </w:pPr>
      <w:r>
        <w:rPr>
          <w:lang w:eastAsia="ar-SA"/>
        </w:rPr>
        <w:t>Возможность л</w:t>
      </w:r>
      <w:r w:rsidRPr="00091AAF">
        <w:rPr>
          <w:lang w:eastAsia="ar-SA"/>
        </w:rPr>
        <w:t>окальн</w:t>
      </w:r>
      <w:r>
        <w:rPr>
          <w:lang w:eastAsia="ar-SA"/>
        </w:rPr>
        <w:t>ого</w:t>
      </w:r>
      <w:r w:rsidRPr="00091AAF">
        <w:rPr>
          <w:lang w:eastAsia="ar-SA"/>
        </w:rPr>
        <w:t xml:space="preserve"> отключения водопровод</w:t>
      </w:r>
      <w:r>
        <w:rPr>
          <w:lang w:eastAsia="ar-SA"/>
        </w:rPr>
        <w:t>ов</w:t>
      </w:r>
      <w:r w:rsidRPr="00091AAF">
        <w:rPr>
          <w:lang w:eastAsia="ar-SA"/>
        </w:rPr>
        <w:t xml:space="preserve"> (аварий</w:t>
      </w:r>
      <w:r>
        <w:rPr>
          <w:lang w:eastAsia="ar-SA"/>
        </w:rPr>
        <w:t>ного</w:t>
      </w:r>
      <w:r w:rsidRPr="00091AAF">
        <w:rPr>
          <w:lang w:eastAsia="ar-SA"/>
        </w:rPr>
        <w:t>, технологическ</w:t>
      </w:r>
      <w:r>
        <w:rPr>
          <w:lang w:eastAsia="ar-SA"/>
        </w:rPr>
        <w:t>ого</w:t>
      </w:r>
      <w:r w:rsidRPr="00091AAF">
        <w:rPr>
          <w:lang w:eastAsia="ar-SA"/>
        </w:rPr>
        <w:t>)</w:t>
      </w:r>
      <w:r>
        <w:rPr>
          <w:lang w:eastAsia="ar-SA"/>
        </w:rPr>
        <w:t>;</w:t>
      </w:r>
    </w:p>
    <w:p w:rsidR="00AF522B" w:rsidRPr="00091AAF" w:rsidRDefault="00AF522B" w:rsidP="00881A4F">
      <w:pPr>
        <w:pStyle w:val="ListParagraph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lang w:eastAsia="ar-SA"/>
        </w:rPr>
      </w:pPr>
      <w:r w:rsidRPr="00091AAF">
        <w:rPr>
          <w:lang w:eastAsia="ar-SA"/>
        </w:rPr>
        <w:t>Улучшение водоснабжения в до</w:t>
      </w:r>
      <w:r>
        <w:rPr>
          <w:lang w:eastAsia="ar-SA"/>
        </w:rPr>
        <w:t>мах верхних участков</w:t>
      </w:r>
      <w:r w:rsidRPr="00091AAF">
        <w:rPr>
          <w:lang w:eastAsia="ar-SA"/>
        </w:rPr>
        <w:t>.</w:t>
      </w:r>
    </w:p>
    <w:p w:rsidR="00AF522B" w:rsidRDefault="00AF522B" w:rsidP="00881A4F">
      <w:pPr>
        <w:widowControl/>
        <w:snapToGrid w:val="0"/>
        <w:ind w:firstLine="708"/>
        <w:jc w:val="both"/>
        <w:rPr>
          <w:rFonts w:ascii="Times New Roman" w:hAnsi="Times New Roman"/>
          <w:color w:val="FF0000"/>
          <w:kern w:val="0"/>
          <w:sz w:val="24"/>
          <w:lang w:eastAsia="ar-SA"/>
        </w:rPr>
      </w:pPr>
    </w:p>
    <w:p w:rsidR="00AF522B" w:rsidRPr="00083730" w:rsidRDefault="00AF522B" w:rsidP="007A39EF">
      <w:pPr>
        <w:widowControl/>
        <w:ind w:firstLine="708"/>
        <w:rPr>
          <w:rFonts w:ascii="Times New Roman" w:hAnsi="Times New Roman"/>
          <w:kern w:val="0"/>
          <w:sz w:val="24"/>
          <w:u w:val="single"/>
          <w:lang w:eastAsia="ar-SA"/>
        </w:rPr>
      </w:pPr>
      <w:r w:rsidRPr="007A39EF">
        <w:rPr>
          <w:rFonts w:ascii="Times New Roman" w:hAnsi="Times New Roman"/>
          <w:kern w:val="0"/>
          <w:sz w:val="24"/>
          <w:u w:val="single"/>
          <w:lang w:eastAsia="ar-SA"/>
        </w:rPr>
        <w:t>Определение размера расходов</w:t>
      </w:r>
      <w:r w:rsidRPr="00083730">
        <w:rPr>
          <w:rFonts w:ascii="Times New Roman" w:hAnsi="Times New Roman"/>
          <w:kern w:val="0"/>
          <w:sz w:val="24"/>
          <w:u w:val="single"/>
          <w:lang w:eastAsia="ar-SA"/>
        </w:rPr>
        <w:t>:</w:t>
      </w:r>
    </w:p>
    <w:p w:rsidR="00AF522B" w:rsidRDefault="00AF522B" w:rsidP="00844B82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Определение размера расходов на мероприятия по модернизации </w:t>
      </w:r>
      <w:r w:rsidRPr="002B7662">
        <w:rPr>
          <w:rFonts w:ascii="Times New Roman" w:hAnsi="Times New Roman"/>
          <w:kern w:val="0"/>
          <w:sz w:val="24"/>
          <w:lang w:eastAsia="ar-SA"/>
        </w:rPr>
        <w:t>сетей водоснабжения</w:t>
      </w:r>
      <w:r>
        <w:rPr>
          <w:rFonts w:ascii="Times New Roman" w:hAnsi="Times New Roman"/>
          <w:kern w:val="0"/>
          <w:sz w:val="24"/>
          <w:lang w:eastAsia="ar-SA"/>
        </w:rPr>
        <w:t>, включенных в инвестиционную программу, произведено на основании г</w:t>
      </w:r>
      <w:r w:rsidRPr="00592FBC">
        <w:rPr>
          <w:rFonts w:ascii="Times New Roman" w:hAnsi="Times New Roman"/>
          <w:kern w:val="0"/>
          <w:sz w:val="24"/>
          <w:lang w:eastAsia="ar-SA"/>
        </w:rPr>
        <w:t>осударственны</w:t>
      </w:r>
      <w:r>
        <w:rPr>
          <w:rFonts w:ascii="Times New Roman" w:hAnsi="Times New Roman"/>
          <w:kern w:val="0"/>
          <w:sz w:val="24"/>
          <w:lang w:eastAsia="ar-SA"/>
        </w:rPr>
        <w:t>х</w:t>
      </w:r>
      <w:r w:rsidRPr="00592FBC">
        <w:rPr>
          <w:rFonts w:ascii="Times New Roman" w:hAnsi="Times New Roman"/>
          <w:kern w:val="0"/>
          <w:sz w:val="24"/>
          <w:lang w:eastAsia="ar-SA"/>
        </w:rPr>
        <w:t xml:space="preserve"> укрупненны</w:t>
      </w:r>
      <w:r>
        <w:rPr>
          <w:rFonts w:ascii="Times New Roman" w:hAnsi="Times New Roman"/>
          <w:kern w:val="0"/>
          <w:sz w:val="24"/>
          <w:lang w:eastAsia="ar-SA"/>
        </w:rPr>
        <w:t>х</w:t>
      </w:r>
      <w:r w:rsidRPr="00592FBC">
        <w:rPr>
          <w:rFonts w:ascii="Times New Roman" w:hAnsi="Times New Roman"/>
          <w:kern w:val="0"/>
          <w:sz w:val="24"/>
          <w:lang w:eastAsia="ar-SA"/>
        </w:rPr>
        <w:t xml:space="preserve"> норматив</w:t>
      </w:r>
      <w:r>
        <w:rPr>
          <w:rFonts w:ascii="Times New Roman" w:hAnsi="Times New Roman"/>
          <w:kern w:val="0"/>
          <w:sz w:val="24"/>
          <w:lang w:eastAsia="ar-SA"/>
        </w:rPr>
        <w:t>ов</w:t>
      </w:r>
      <w:r w:rsidRPr="00592FBC">
        <w:rPr>
          <w:rFonts w:ascii="Times New Roman" w:hAnsi="Times New Roman"/>
          <w:kern w:val="0"/>
          <w:sz w:val="24"/>
          <w:lang w:eastAsia="ar-SA"/>
        </w:rPr>
        <w:t xml:space="preserve"> цены строительства (</w:t>
      </w:r>
      <w:r>
        <w:rPr>
          <w:rFonts w:ascii="Times New Roman" w:hAnsi="Times New Roman"/>
          <w:kern w:val="0"/>
          <w:sz w:val="24"/>
          <w:lang w:eastAsia="ar-SA"/>
        </w:rPr>
        <w:t>сокращенно</w:t>
      </w:r>
      <w:r w:rsidRPr="00592FBC">
        <w:rPr>
          <w:rFonts w:ascii="Times New Roman" w:hAnsi="Times New Roman"/>
          <w:kern w:val="0"/>
          <w:sz w:val="24"/>
          <w:lang w:eastAsia="ar-SA"/>
        </w:rPr>
        <w:t xml:space="preserve"> – НЦС</w:t>
      </w:r>
      <w:r>
        <w:rPr>
          <w:rFonts w:ascii="Times New Roman" w:hAnsi="Times New Roman"/>
          <w:kern w:val="0"/>
          <w:sz w:val="24"/>
          <w:lang w:eastAsia="ar-SA"/>
        </w:rPr>
        <w:t xml:space="preserve">), утвержденных </w:t>
      </w:r>
      <w:r w:rsidRPr="00592FBC"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sz w:val="24"/>
        </w:rPr>
        <w:t xml:space="preserve">ом </w:t>
      </w:r>
      <w:r w:rsidRPr="00592FBC"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z w:val="24"/>
        </w:rPr>
        <w:t xml:space="preserve"> </w:t>
      </w:r>
      <w:r w:rsidRPr="00592FBC">
        <w:rPr>
          <w:rFonts w:ascii="Times New Roman" w:hAnsi="Times New Roman"/>
          <w:sz w:val="24"/>
        </w:rPr>
        <w:t>строительства и жилищно-коммунального хозяйства</w:t>
      </w:r>
      <w:r>
        <w:rPr>
          <w:rFonts w:ascii="Times New Roman" w:hAnsi="Times New Roman"/>
          <w:sz w:val="24"/>
        </w:rPr>
        <w:t xml:space="preserve"> </w:t>
      </w:r>
      <w:r w:rsidRPr="00592FBC"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z w:val="24"/>
        </w:rPr>
        <w:t xml:space="preserve"> </w:t>
      </w:r>
      <w:r w:rsidRPr="00592FBC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28</w:t>
      </w:r>
      <w:r w:rsidRPr="00592FBC">
        <w:rPr>
          <w:rFonts w:ascii="Times New Roman" w:hAnsi="Times New Roman"/>
          <w:sz w:val="24"/>
        </w:rPr>
        <w:t xml:space="preserve"> августа 2014 г. № 506/пр</w:t>
      </w:r>
      <w:r>
        <w:rPr>
          <w:rFonts w:ascii="Times New Roman" w:hAnsi="Times New Roman"/>
          <w:sz w:val="24"/>
        </w:rPr>
        <w:t>.</w:t>
      </w:r>
    </w:p>
    <w:p w:rsidR="00AF522B" w:rsidRDefault="00AF522B" w:rsidP="004B3398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Для расчета стоимости прокладки сетей были применены </w:t>
      </w:r>
      <w:r w:rsidRPr="00592FBC">
        <w:rPr>
          <w:rFonts w:ascii="Times New Roman" w:hAnsi="Times New Roman"/>
          <w:kern w:val="0"/>
          <w:sz w:val="24"/>
          <w:lang w:eastAsia="ar-SA"/>
        </w:rPr>
        <w:t>НЦС 81-02-14-2014</w:t>
      </w:r>
      <w:r>
        <w:rPr>
          <w:rFonts w:ascii="Times New Roman" w:hAnsi="Times New Roman"/>
          <w:kern w:val="0"/>
          <w:sz w:val="24"/>
          <w:lang w:eastAsia="ar-SA"/>
        </w:rPr>
        <w:t xml:space="preserve"> часть 14 «Сети водоснабжения и канализации»:</w:t>
      </w:r>
    </w:p>
    <w:p w:rsidR="00AF522B" w:rsidRDefault="00AF522B" w:rsidP="004B339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- Раздел 13.</w:t>
      </w:r>
      <w:r w:rsidRPr="004B3398">
        <w:rPr>
          <w:rFonts w:ascii="Times New Roman" w:hAnsi="Times New Roman"/>
          <w:kern w:val="0"/>
          <w:sz w:val="24"/>
          <w:lang w:eastAsia="ar-SA"/>
        </w:rPr>
        <w:t>Наружные инженерные сети водоснабжения из полиэтиленовых труб.</w:t>
      </w:r>
    </w:p>
    <w:p w:rsidR="00AF522B" w:rsidRDefault="00AF522B" w:rsidP="004B339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3408B8">
        <w:rPr>
          <w:rFonts w:ascii="Times New Roman" w:hAnsi="Times New Roman"/>
          <w:kern w:val="0"/>
          <w:sz w:val="24"/>
          <w:lang w:eastAsia="ar-SA"/>
        </w:rPr>
        <w:t>Таблица 14-13-001</w:t>
      </w:r>
      <w:r>
        <w:rPr>
          <w:rFonts w:ascii="Times New Roman" w:hAnsi="Times New Roman"/>
          <w:kern w:val="0"/>
          <w:sz w:val="24"/>
          <w:lang w:eastAsia="ar-SA"/>
        </w:rPr>
        <w:t>.</w:t>
      </w:r>
      <w:r w:rsidRPr="003408B8">
        <w:rPr>
          <w:rFonts w:ascii="Times New Roman" w:hAnsi="Times New Roman"/>
          <w:kern w:val="0"/>
          <w:sz w:val="24"/>
          <w:lang w:eastAsia="ar-SA"/>
        </w:rPr>
        <w:t xml:space="preserve"> Наружные инженерные сети водопровода из полиэтиленовых труб, разработка сухого грунта с погрузкой в автотранспорт</w:t>
      </w:r>
      <w:r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1B5A35">
      <w:pPr>
        <w:widowControl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- </w:t>
      </w:r>
      <w:r w:rsidRPr="004B3398">
        <w:rPr>
          <w:rFonts w:ascii="Times New Roman" w:hAnsi="Times New Roman"/>
          <w:kern w:val="0"/>
          <w:sz w:val="24"/>
          <w:lang w:eastAsia="ar-SA"/>
        </w:rPr>
        <w:t>Раздел 14. Наружные инженерные водоводы из полиэтиленовых труб.</w:t>
      </w:r>
    </w:p>
    <w:p w:rsidR="00AF522B" w:rsidRDefault="00AF522B" w:rsidP="009C32BE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9C32BE">
        <w:rPr>
          <w:rFonts w:ascii="Times New Roman" w:hAnsi="Times New Roman"/>
          <w:kern w:val="0"/>
          <w:sz w:val="24"/>
          <w:lang w:eastAsia="ar-SA"/>
        </w:rPr>
        <w:t>Таблица 14-14-001</w:t>
      </w:r>
      <w:r>
        <w:rPr>
          <w:rFonts w:ascii="Times New Roman" w:hAnsi="Times New Roman"/>
          <w:kern w:val="0"/>
          <w:sz w:val="24"/>
          <w:lang w:eastAsia="ar-SA"/>
        </w:rPr>
        <w:t>.</w:t>
      </w:r>
      <w:r w:rsidRPr="009C32BE">
        <w:rPr>
          <w:rFonts w:ascii="Times New Roman" w:hAnsi="Times New Roman"/>
          <w:kern w:val="0"/>
          <w:sz w:val="24"/>
          <w:lang w:eastAsia="ar-SA"/>
        </w:rPr>
        <w:t xml:space="preserve"> Наружные инженерные водоводы из полиэтиленовых труб, разработка сухого грунта с погрузкой в автотранспорт</w:t>
      </w:r>
      <w:r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Pr="00381D42" w:rsidRDefault="00AF522B" w:rsidP="00381D42">
      <w:pPr>
        <w:widowControl/>
        <w:snapToGrid w:val="0"/>
        <w:ind w:firstLine="708"/>
        <w:jc w:val="both"/>
        <w:rPr>
          <w:rFonts w:ascii="Times New Roman" w:hAnsi="Times New Roman"/>
          <w:sz w:val="24"/>
        </w:rPr>
      </w:pPr>
      <w:r w:rsidRPr="00381D42">
        <w:rPr>
          <w:rFonts w:ascii="Times New Roman" w:hAnsi="Times New Roman"/>
          <w:sz w:val="24"/>
        </w:rPr>
        <w:t>Проектом предусмотрено:</w:t>
      </w:r>
    </w:p>
    <w:p w:rsidR="00AF522B" w:rsidRPr="00381D42" w:rsidRDefault="00AF522B" w:rsidP="00381D42">
      <w:pPr>
        <w:widowControl/>
        <w:snapToGrid w:val="0"/>
        <w:jc w:val="both"/>
        <w:rPr>
          <w:rFonts w:ascii="Times New Roman" w:hAnsi="Times New Roman"/>
          <w:sz w:val="24"/>
        </w:rPr>
      </w:pPr>
      <w:r w:rsidRPr="00381D42">
        <w:rPr>
          <w:rFonts w:ascii="Times New Roman" w:hAnsi="Times New Roman"/>
          <w:sz w:val="24"/>
        </w:rPr>
        <w:t xml:space="preserve">- разработка </w:t>
      </w:r>
      <w:r>
        <w:rPr>
          <w:rFonts w:ascii="Times New Roman" w:hAnsi="Times New Roman"/>
          <w:sz w:val="24"/>
        </w:rPr>
        <w:t>сухого</w:t>
      </w:r>
      <w:r w:rsidRPr="00381D42">
        <w:rPr>
          <w:rFonts w:ascii="Times New Roman" w:hAnsi="Times New Roman"/>
          <w:sz w:val="24"/>
        </w:rPr>
        <w:t xml:space="preserve"> грунта с погрузкой в автотранспорт с вывозом на расстояние </w:t>
      </w:r>
      <w:r>
        <w:rPr>
          <w:rFonts w:ascii="Times New Roman" w:hAnsi="Times New Roman"/>
          <w:sz w:val="24"/>
        </w:rPr>
        <w:t>6</w:t>
      </w:r>
      <w:r w:rsidRPr="00381D42">
        <w:rPr>
          <w:rFonts w:ascii="Times New Roman" w:hAnsi="Times New Roman"/>
          <w:sz w:val="24"/>
        </w:rPr>
        <w:t xml:space="preserve"> км;</w:t>
      </w:r>
    </w:p>
    <w:p w:rsidR="00AF522B" w:rsidRPr="00381D42" w:rsidRDefault="00AF522B" w:rsidP="00381D42">
      <w:pPr>
        <w:widowControl/>
        <w:snapToGrid w:val="0"/>
        <w:jc w:val="both"/>
        <w:rPr>
          <w:rFonts w:ascii="Times New Roman" w:hAnsi="Times New Roman"/>
          <w:sz w:val="24"/>
        </w:rPr>
      </w:pPr>
      <w:r w:rsidRPr="00381D42">
        <w:rPr>
          <w:rFonts w:ascii="Times New Roman" w:hAnsi="Times New Roman"/>
          <w:sz w:val="24"/>
        </w:rPr>
        <w:t xml:space="preserve">- подвозка сухого грунта для обратной засыпки на расстояние </w:t>
      </w:r>
      <w:r>
        <w:rPr>
          <w:rFonts w:ascii="Times New Roman" w:hAnsi="Times New Roman"/>
          <w:sz w:val="24"/>
        </w:rPr>
        <w:t>6</w:t>
      </w:r>
      <w:r w:rsidRPr="00381D42">
        <w:rPr>
          <w:rFonts w:ascii="Times New Roman" w:hAnsi="Times New Roman"/>
          <w:sz w:val="24"/>
        </w:rPr>
        <w:t xml:space="preserve"> км;</w:t>
      </w:r>
    </w:p>
    <w:p w:rsidR="00AF522B" w:rsidRDefault="00AF522B" w:rsidP="001B282F">
      <w:pPr>
        <w:widowControl/>
        <w:snapToGrid w:val="0"/>
        <w:jc w:val="both"/>
        <w:rPr>
          <w:rFonts w:ascii="Times New Roman" w:hAnsi="Times New Roman"/>
          <w:sz w:val="24"/>
        </w:rPr>
      </w:pPr>
      <w:r w:rsidRPr="00381D42">
        <w:rPr>
          <w:rFonts w:ascii="Times New Roman" w:hAnsi="Times New Roman"/>
          <w:sz w:val="24"/>
        </w:rPr>
        <w:t>- стесненные условия строительства.</w:t>
      </w:r>
    </w:p>
    <w:p w:rsidR="00AF522B" w:rsidRPr="001B282F" w:rsidRDefault="00AF522B" w:rsidP="006F6C37">
      <w:pPr>
        <w:widowControl/>
        <w:snapToGrid w:val="0"/>
        <w:ind w:firstLine="708"/>
        <w:jc w:val="both"/>
        <w:rPr>
          <w:rFonts w:ascii="Times New Roman" w:hAnsi="Times New Roman"/>
          <w:sz w:val="24"/>
        </w:rPr>
      </w:pPr>
      <w:r w:rsidRPr="00782382">
        <w:rPr>
          <w:rFonts w:ascii="Times New Roman" w:hAnsi="Times New Roman"/>
          <w:sz w:val="24"/>
        </w:rPr>
        <w:t>Расчет размера расходов на мероприятия, включенные в инвестиционную программу, в базовых ценах 2014 года с применением НЦС 81-02-14-2014 представлен в приложении 6к настоящей инвестиционной программе.</w:t>
      </w:r>
    </w:p>
    <w:p w:rsidR="00AF522B" w:rsidRDefault="00AF522B" w:rsidP="006F6C37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Для расчета стоимости восстановления благоустройства были применены </w:t>
      </w:r>
      <w:r w:rsidRPr="00592FBC">
        <w:rPr>
          <w:rFonts w:ascii="Times New Roman" w:hAnsi="Times New Roman"/>
          <w:kern w:val="0"/>
          <w:sz w:val="24"/>
          <w:lang w:eastAsia="ar-SA"/>
        </w:rPr>
        <w:t>НЦС 81-02-</w:t>
      </w:r>
      <w:r>
        <w:rPr>
          <w:rFonts w:ascii="Times New Roman" w:hAnsi="Times New Roman"/>
          <w:kern w:val="0"/>
          <w:sz w:val="24"/>
          <w:lang w:eastAsia="ar-SA"/>
        </w:rPr>
        <w:t>08</w:t>
      </w:r>
      <w:r w:rsidRPr="00592FBC">
        <w:rPr>
          <w:rFonts w:ascii="Times New Roman" w:hAnsi="Times New Roman"/>
          <w:kern w:val="0"/>
          <w:sz w:val="24"/>
          <w:lang w:eastAsia="ar-SA"/>
        </w:rPr>
        <w:t>-2014</w:t>
      </w:r>
      <w:r>
        <w:rPr>
          <w:rFonts w:ascii="Times New Roman" w:hAnsi="Times New Roman"/>
          <w:kern w:val="0"/>
          <w:sz w:val="24"/>
          <w:lang w:eastAsia="ar-SA"/>
        </w:rPr>
        <w:t xml:space="preserve"> часть 18 «Автомобильные дороги»:</w:t>
      </w:r>
    </w:p>
    <w:p w:rsidR="00AF522B" w:rsidRDefault="00AF522B" w:rsidP="001B282F">
      <w:pPr>
        <w:widowControl/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1AD2">
        <w:rPr>
          <w:rFonts w:ascii="Times New Roman" w:hAnsi="Times New Roman"/>
          <w:sz w:val="24"/>
        </w:rPr>
        <w:t>Часть 1. Автомобильные дороги общего пользования.</w:t>
      </w:r>
      <w:r>
        <w:rPr>
          <w:rFonts w:ascii="Times New Roman" w:hAnsi="Times New Roman"/>
          <w:sz w:val="24"/>
        </w:rPr>
        <w:t xml:space="preserve"> </w:t>
      </w:r>
      <w:r w:rsidRPr="00F51AD2">
        <w:rPr>
          <w:rFonts w:ascii="Times New Roman" w:hAnsi="Times New Roman"/>
          <w:sz w:val="24"/>
        </w:rPr>
        <w:t>Раздел 4. Автодороги IV категории.</w:t>
      </w:r>
    </w:p>
    <w:p w:rsidR="00AF522B" w:rsidRDefault="00AF522B" w:rsidP="001B282F">
      <w:pPr>
        <w:widowControl/>
        <w:snapToGrid w:val="0"/>
        <w:jc w:val="both"/>
        <w:rPr>
          <w:rFonts w:ascii="Times New Roman" w:hAnsi="Times New Roman"/>
          <w:sz w:val="24"/>
        </w:rPr>
      </w:pPr>
      <w:r w:rsidRPr="00F51AD2">
        <w:rPr>
          <w:rFonts w:ascii="Times New Roman" w:hAnsi="Times New Roman"/>
          <w:sz w:val="24"/>
        </w:rPr>
        <w:t>Таблица 08-04-002 Обычная (нескоростная) автомобильная дорога категория IV (покрытие асфальтобетон, основание щебень)</w:t>
      </w:r>
    </w:p>
    <w:p w:rsidR="00AF522B" w:rsidRPr="00F51AD2" w:rsidRDefault="00AF522B" w:rsidP="00F51AD2">
      <w:pPr>
        <w:widowControl/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51AD2">
        <w:rPr>
          <w:rFonts w:ascii="Times New Roman" w:hAnsi="Times New Roman"/>
          <w:sz w:val="24"/>
        </w:rPr>
        <w:t>Часть 3. Улично-дорожная сеть населенных пунктов.</w:t>
      </w:r>
      <w:r>
        <w:rPr>
          <w:rFonts w:ascii="Times New Roman" w:hAnsi="Times New Roman"/>
          <w:sz w:val="24"/>
        </w:rPr>
        <w:t xml:space="preserve"> </w:t>
      </w:r>
      <w:r w:rsidRPr="00F51AD2">
        <w:rPr>
          <w:rFonts w:ascii="Times New Roman" w:hAnsi="Times New Roman"/>
          <w:sz w:val="24"/>
        </w:rPr>
        <w:t>Раздел 8. Тротуары</w:t>
      </w:r>
      <w:r>
        <w:rPr>
          <w:rFonts w:ascii="Times New Roman" w:hAnsi="Times New Roman"/>
          <w:sz w:val="24"/>
        </w:rPr>
        <w:t>.</w:t>
      </w:r>
    </w:p>
    <w:p w:rsidR="00AF522B" w:rsidRDefault="00AF522B" w:rsidP="00F51AD2">
      <w:pPr>
        <w:widowControl/>
        <w:snapToGrid w:val="0"/>
        <w:jc w:val="both"/>
        <w:rPr>
          <w:rFonts w:ascii="Times New Roman" w:hAnsi="Times New Roman"/>
          <w:sz w:val="24"/>
        </w:rPr>
      </w:pPr>
      <w:r w:rsidRPr="00F51AD2">
        <w:rPr>
          <w:rFonts w:ascii="Times New Roman" w:hAnsi="Times New Roman"/>
          <w:sz w:val="24"/>
        </w:rPr>
        <w:t>Таблица 08-08-001 Тротуары</w:t>
      </w:r>
      <w:r>
        <w:rPr>
          <w:rFonts w:ascii="Times New Roman" w:hAnsi="Times New Roman"/>
          <w:sz w:val="24"/>
        </w:rPr>
        <w:t>.</w:t>
      </w:r>
    </w:p>
    <w:p w:rsidR="00AF522B" w:rsidRDefault="00AF522B" w:rsidP="00F51AD2">
      <w:pPr>
        <w:widowControl/>
        <w:snapToGrid w:val="0"/>
        <w:ind w:firstLine="708"/>
        <w:jc w:val="both"/>
        <w:rPr>
          <w:rFonts w:ascii="Times New Roman" w:hAnsi="Times New Roman"/>
          <w:sz w:val="24"/>
        </w:rPr>
      </w:pPr>
      <w:r w:rsidRPr="00381D42">
        <w:rPr>
          <w:rFonts w:ascii="Times New Roman" w:hAnsi="Times New Roman"/>
          <w:sz w:val="24"/>
        </w:rPr>
        <w:t>Проектом предусмотрено:</w:t>
      </w:r>
    </w:p>
    <w:p w:rsidR="00AF522B" w:rsidRDefault="00AF522B" w:rsidP="00F51AD2">
      <w:pPr>
        <w:widowControl/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</w:t>
      </w:r>
      <w:r w:rsidRPr="00F51AD2">
        <w:rPr>
          <w:rFonts w:ascii="Times New Roman" w:hAnsi="Times New Roman"/>
          <w:sz w:val="24"/>
        </w:rPr>
        <w:t>втомобильн</w:t>
      </w:r>
      <w:r>
        <w:rPr>
          <w:rFonts w:ascii="Times New Roman" w:hAnsi="Times New Roman"/>
          <w:sz w:val="24"/>
        </w:rPr>
        <w:t>ые</w:t>
      </w:r>
      <w:r w:rsidRPr="00F51AD2">
        <w:rPr>
          <w:rFonts w:ascii="Times New Roman" w:hAnsi="Times New Roman"/>
          <w:sz w:val="24"/>
        </w:rPr>
        <w:t xml:space="preserve"> дорог</w:t>
      </w:r>
      <w:r>
        <w:rPr>
          <w:rFonts w:ascii="Times New Roman" w:hAnsi="Times New Roman"/>
          <w:sz w:val="24"/>
        </w:rPr>
        <w:t>и о</w:t>
      </w:r>
      <w:r w:rsidRPr="00F51AD2">
        <w:rPr>
          <w:rFonts w:ascii="Times New Roman" w:hAnsi="Times New Roman"/>
          <w:sz w:val="24"/>
        </w:rPr>
        <w:t>бычн</w:t>
      </w:r>
      <w:r>
        <w:rPr>
          <w:rFonts w:ascii="Times New Roman" w:hAnsi="Times New Roman"/>
          <w:sz w:val="24"/>
        </w:rPr>
        <w:t>ые</w:t>
      </w:r>
      <w:r w:rsidRPr="00F51AD2">
        <w:rPr>
          <w:rFonts w:ascii="Times New Roman" w:hAnsi="Times New Roman"/>
          <w:sz w:val="24"/>
        </w:rPr>
        <w:t xml:space="preserve"> (нескоростн</w:t>
      </w:r>
      <w:r>
        <w:rPr>
          <w:rFonts w:ascii="Times New Roman" w:hAnsi="Times New Roman"/>
          <w:sz w:val="24"/>
        </w:rPr>
        <w:t>ые),</w:t>
      </w:r>
      <w:r w:rsidRPr="00F51AD2">
        <w:rPr>
          <w:rFonts w:ascii="Times New Roman" w:hAnsi="Times New Roman"/>
          <w:sz w:val="24"/>
        </w:rPr>
        <w:t xml:space="preserve"> категория IV</w:t>
      </w:r>
      <w:r>
        <w:rPr>
          <w:rFonts w:ascii="Times New Roman" w:hAnsi="Times New Roman"/>
          <w:sz w:val="24"/>
        </w:rPr>
        <w:t>,</w:t>
      </w:r>
      <w:r w:rsidRPr="00F51AD2">
        <w:rPr>
          <w:rFonts w:ascii="Times New Roman" w:hAnsi="Times New Roman"/>
          <w:sz w:val="24"/>
        </w:rPr>
        <w:t xml:space="preserve"> (покрытие асфальтобетон, основание щебень)</w:t>
      </w:r>
      <w:r>
        <w:rPr>
          <w:rFonts w:ascii="Times New Roman" w:hAnsi="Times New Roman"/>
          <w:sz w:val="24"/>
        </w:rPr>
        <w:t>;</w:t>
      </w:r>
    </w:p>
    <w:p w:rsidR="00AF522B" w:rsidRDefault="00AF522B" w:rsidP="00F51AD2">
      <w:pPr>
        <w:widowControl/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</w:t>
      </w:r>
      <w:r w:rsidRPr="000871B8">
        <w:rPr>
          <w:rFonts w:ascii="Times New Roman" w:hAnsi="Times New Roman"/>
          <w:sz w:val="24"/>
        </w:rPr>
        <w:t>орожно-климатическ</w:t>
      </w:r>
      <w:r>
        <w:rPr>
          <w:rFonts w:ascii="Times New Roman" w:hAnsi="Times New Roman"/>
          <w:sz w:val="24"/>
        </w:rPr>
        <w:t>ая</w:t>
      </w:r>
      <w:r w:rsidRPr="000871B8">
        <w:rPr>
          <w:rFonts w:ascii="Times New Roman" w:hAnsi="Times New Roman"/>
          <w:sz w:val="24"/>
        </w:rPr>
        <w:t xml:space="preserve"> зон</w:t>
      </w:r>
      <w:r>
        <w:rPr>
          <w:rFonts w:ascii="Times New Roman" w:hAnsi="Times New Roman"/>
          <w:sz w:val="24"/>
        </w:rPr>
        <w:t xml:space="preserve">а </w:t>
      </w:r>
      <w:r w:rsidRPr="00F51AD2"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>;</w:t>
      </w:r>
    </w:p>
    <w:p w:rsidR="00AF522B" w:rsidRPr="00381D42" w:rsidRDefault="00AF522B" w:rsidP="00F51AD2">
      <w:pPr>
        <w:widowControl/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тротуары </w:t>
      </w:r>
      <w:r w:rsidRPr="000871B8">
        <w:rPr>
          <w:rFonts w:ascii="Times New Roman" w:hAnsi="Times New Roman"/>
          <w:sz w:val="24"/>
        </w:rPr>
        <w:t>с покрытием из асфальтобетона</w:t>
      </w:r>
      <w:r>
        <w:rPr>
          <w:rFonts w:ascii="Times New Roman" w:hAnsi="Times New Roman"/>
          <w:sz w:val="24"/>
        </w:rPr>
        <w:t>.</w:t>
      </w:r>
    </w:p>
    <w:p w:rsidR="00AF522B" w:rsidRPr="00782382" w:rsidRDefault="00AF522B" w:rsidP="00F51AD2">
      <w:pPr>
        <w:widowControl/>
        <w:snapToGrid w:val="0"/>
        <w:ind w:firstLine="708"/>
        <w:jc w:val="both"/>
        <w:rPr>
          <w:rFonts w:ascii="Times New Roman" w:hAnsi="Times New Roman"/>
          <w:sz w:val="24"/>
        </w:rPr>
      </w:pPr>
      <w:r w:rsidRPr="00782382">
        <w:rPr>
          <w:rFonts w:ascii="Times New Roman" w:hAnsi="Times New Roman"/>
          <w:sz w:val="24"/>
        </w:rPr>
        <w:t>Расчет размера расходов на мероприятия, включенные в инвестиционную программу, в базовых ценах 2014 года с применением НЦС 81-02-08-2014 представлен в приложении 7к настоящей инвестиционной программе.</w:t>
      </w:r>
    </w:p>
    <w:p w:rsidR="00AF522B" w:rsidRDefault="00AF522B" w:rsidP="00CB538A">
      <w:pPr>
        <w:widowControl/>
        <w:snapToGrid w:val="0"/>
        <w:jc w:val="center"/>
        <w:rPr>
          <w:rFonts w:ascii="Times New Roman" w:hAnsi="Times New Roman"/>
          <w:color w:val="FF0000"/>
          <w:kern w:val="0"/>
          <w:sz w:val="24"/>
          <w:lang w:eastAsia="ar-SA"/>
        </w:rPr>
      </w:pPr>
    </w:p>
    <w:p w:rsidR="00AF522B" w:rsidRPr="00782382" w:rsidRDefault="00AF522B" w:rsidP="00CB538A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782382" w:rsidRDefault="00AF522B" w:rsidP="00CB538A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782382">
        <w:rPr>
          <w:rFonts w:ascii="Times New Roman" w:hAnsi="Times New Roman"/>
          <w:b/>
          <w:kern w:val="0"/>
          <w:sz w:val="24"/>
          <w:lang w:eastAsia="ar-SA"/>
        </w:rPr>
        <w:t>РАЗДЕЛ 4.</w:t>
      </w:r>
    </w:p>
    <w:p w:rsidR="00AF522B" w:rsidRPr="00782382" w:rsidRDefault="00AF522B" w:rsidP="00CB538A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782382">
        <w:rPr>
          <w:rFonts w:ascii="Times New Roman" w:hAnsi="Times New Roman"/>
          <w:b/>
          <w:kern w:val="0"/>
          <w:sz w:val="24"/>
          <w:lang w:eastAsia="ar-SA"/>
        </w:rPr>
        <w:t>График реализации мероприятий инвестиционной программы.</w:t>
      </w:r>
    </w:p>
    <w:p w:rsidR="00AF522B" w:rsidRPr="00782382" w:rsidRDefault="00AF522B" w:rsidP="00CB538A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782382" w:rsidRDefault="00AF522B" w:rsidP="00CB538A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D00AE5" w:rsidRDefault="00AF522B" w:rsidP="00D00AE5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График реализации мероприятий, включенных в инвестиционную программу, представлен в приложении 8 к настоящей инвестиционной программе.</w:t>
      </w:r>
    </w:p>
    <w:p w:rsidR="00AF522B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CB538A" w:rsidRDefault="00AF522B" w:rsidP="000A53C0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CB538A">
        <w:rPr>
          <w:rFonts w:ascii="Times New Roman" w:hAnsi="Times New Roman"/>
          <w:b/>
          <w:kern w:val="0"/>
          <w:sz w:val="24"/>
          <w:lang w:eastAsia="ar-SA"/>
        </w:rPr>
        <w:t xml:space="preserve">РАЗДЕЛ </w:t>
      </w:r>
      <w:r>
        <w:rPr>
          <w:rFonts w:ascii="Times New Roman" w:hAnsi="Times New Roman"/>
          <w:b/>
          <w:kern w:val="0"/>
          <w:sz w:val="24"/>
          <w:lang w:eastAsia="ar-SA"/>
        </w:rPr>
        <w:t>5</w:t>
      </w:r>
      <w:r w:rsidRPr="00CB538A"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0A53C0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 xml:space="preserve">Расчет объема финансовых потребностей </w:t>
      </w:r>
      <w:r w:rsidRPr="00033F75">
        <w:rPr>
          <w:rFonts w:ascii="Times New Roman" w:hAnsi="Times New Roman"/>
          <w:b/>
          <w:kern w:val="0"/>
          <w:sz w:val="24"/>
          <w:lang w:eastAsia="ar-SA"/>
        </w:rPr>
        <w:t>инвестиционной программы</w:t>
      </w:r>
      <w:r w:rsidRPr="00CB538A"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1B5A35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1B5A35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Pr="00782382" w:rsidRDefault="00AF522B" w:rsidP="00DB00EC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DB00EC">
        <w:rPr>
          <w:rFonts w:ascii="Times New Roman" w:hAnsi="Times New Roman"/>
          <w:kern w:val="0"/>
          <w:sz w:val="24"/>
          <w:lang w:eastAsia="ar-SA"/>
        </w:rPr>
        <w:t xml:space="preserve">Расчет объема финансовых потребностей инвестиционной программы </w:t>
      </w:r>
      <w:r w:rsidRPr="00033F75">
        <w:rPr>
          <w:rFonts w:ascii="Times New Roman" w:hAnsi="Times New Roman"/>
          <w:kern w:val="0"/>
          <w:sz w:val="24"/>
          <w:lang w:eastAsia="ar-SA"/>
        </w:rPr>
        <w:t xml:space="preserve">произведен </w:t>
      </w:r>
      <w:r w:rsidRPr="00DB00EC">
        <w:rPr>
          <w:rFonts w:ascii="Times New Roman" w:hAnsi="Times New Roman"/>
          <w:kern w:val="0"/>
          <w:sz w:val="24"/>
          <w:lang w:eastAsia="ar-SA"/>
        </w:rPr>
        <w:t xml:space="preserve">на основании государственных укрупненных нормативов цены строительства НЦС 81-02-14-2014 </w:t>
      </w:r>
      <w:r>
        <w:rPr>
          <w:rFonts w:ascii="Times New Roman" w:hAnsi="Times New Roman"/>
          <w:kern w:val="0"/>
          <w:sz w:val="24"/>
          <w:lang w:eastAsia="ar-SA"/>
        </w:rPr>
        <w:t xml:space="preserve">и </w:t>
      </w:r>
      <w:r w:rsidRPr="00210B1A">
        <w:rPr>
          <w:rFonts w:ascii="Times New Roman" w:hAnsi="Times New Roman"/>
          <w:kern w:val="0"/>
          <w:sz w:val="24"/>
          <w:lang w:eastAsia="ar-SA"/>
        </w:rPr>
        <w:t>НЦС 81-02-</w:t>
      </w:r>
      <w:r>
        <w:rPr>
          <w:rFonts w:ascii="Times New Roman" w:hAnsi="Times New Roman"/>
          <w:kern w:val="0"/>
          <w:sz w:val="24"/>
          <w:lang w:eastAsia="ar-SA"/>
        </w:rPr>
        <w:t>08</w:t>
      </w:r>
      <w:r w:rsidRPr="00210B1A">
        <w:rPr>
          <w:rFonts w:ascii="Times New Roman" w:hAnsi="Times New Roman"/>
          <w:kern w:val="0"/>
          <w:sz w:val="24"/>
          <w:lang w:eastAsia="ar-SA"/>
        </w:rPr>
        <w:t xml:space="preserve">-2014 </w:t>
      </w:r>
      <w:r w:rsidRPr="00033F75">
        <w:rPr>
          <w:rFonts w:ascii="Times New Roman" w:hAnsi="Times New Roman"/>
          <w:kern w:val="0"/>
          <w:sz w:val="24"/>
          <w:lang w:eastAsia="ar-SA"/>
        </w:rPr>
        <w:t xml:space="preserve">с использованием прогнозных индексов цен, установленных в прогнозе </w:t>
      </w:r>
      <w:r w:rsidRPr="00782382">
        <w:rPr>
          <w:rFonts w:ascii="Times New Roman" w:hAnsi="Times New Roman"/>
          <w:kern w:val="0"/>
          <w:sz w:val="24"/>
          <w:lang w:eastAsia="ar-SA"/>
        </w:rPr>
        <w:t>социально-экономического развития Российской Федерации, утвержденном Министерством экономического развития РФ.</w:t>
      </w:r>
    </w:p>
    <w:p w:rsidR="00AF522B" w:rsidRPr="00782382" w:rsidRDefault="00AF522B" w:rsidP="00DB00EC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Применяемые в расчете дефляторы сведены в таблицы 4 и 5.</w:t>
      </w:r>
    </w:p>
    <w:p w:rsidR="00AF522B" w:rsidRPr="00782382" w:rsidRDefault="00AF522B" w:rsidP="003E0961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782382" w:rsidRDefault="00AF522B" w:rsidP="003E0961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4. Дефляторы, установленные в прогнозе социально-экономического развития РФ на 2015 год и на плановый период 2016 и 2017 годов.</w:t>
      </w:r>
    </w:p>
    <w:p w:rsidR="00AF522B" w:rsidRPr="00782382" w:rsidRDefault="00AF522B" w:rsidP="00DB00EC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ook w:val="00A0"/>
      </w:tblPr>
      <w:tblGrid>
        <w:gridCol w:w="6280"/>
        <w:gridCol w:w="1313"/>
        <w:gridCol w:w="1314"/>
        <w:gridCol w:w="1314"/>
      </w:tblGrid>
      <w:tr w:rsidR="00AF522B" w:rsidRPr="008E6201" w:rsidTr="003E0961">
        <w:trPr>
          <w:trHeight w:val="57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Наименование экономической деятельности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2015 / 2014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2016 / 2015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2017 / 2016</w:t>
            </w:r>
          </w:p>
        </w:tc>
      </w:tr>
      <w:tr w:rsidR="00AF522B" w:rsidRPr="008E6201" w:rsidTr="003E0961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Инвестиции в основной капитал (капитальные вложения)</w:t>
            </w:r>
          </w:p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104,6%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104,7%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104,6%</w:t>
            </w:r>
          </w:p>
        </w:tc>
      </w:tr>
    </w:tbl>
    <w:p w:rsidR="00AF522B" w:rsidRPr="008E6201" w:rsidRDefault="00AF522B" w:rsidP="00DB00EC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8E6201" w:rsidRDefault="00AF522B" w:rsidP="00DB00EC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8E6201" w:rsidRDefault="00AF522B" w:rsidP="003E0961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8E6201">
        <w:rPr>
          <w:rFonts w:ascii="Times New Roman" w:hAnsi="Times New Roman"/>
          <w:kern w:val="0"/>
          <w:sz w:val="24"/>
          <w:lang w:eastAsia="ar-SA"/>
        </w:rPr>
        <w:t>Таблица 5. Дефляторы, установленные в прогнозе социально-экономического развития РФ на период до 2030 года.</w:t>
      </w:r>
    </w:p>
    <w:p w:rsidR="00AF522B" w:rsidRPr="008E6201" w:rsidRDefault="00AF522B" w:rsidP="00DB00EC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ook w:val="00A0"/>
      </w:tblPr>
      <w:tblGrid>
        <w:gridCol w:w="6280"/>
        <w:gridCol w:w="1313"/>
        <w:gridCol w:w="1314"/>
        <w:gridCol w:w="1314"/>
      </w:tblGrid>
      <w:tr w:rsidR="00AF522B" w:rsidRPr="008E6201" w:rsidTr="003E0961">
        <w:trPr>
          <w:trHeight w:val="57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Наименование экономической деятельности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2018 / 2017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2019 / 2018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3E096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2020 / 2019</w:t>
            </w:r>
          </w:p>
        </w:tc>
      </w:tr>
      <w:tr w:rsidR="00AF522B" w:rsidRPr="00782382" w:rsidTr="003E0961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22B" w:rsidRDefault="00AF522B" w:rsidP="003E096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2382">
              <w:rPr>
                <w:rFonts w:ascii="Times New Roman" w:hAnsi="Times New Roman"/>
                <w:kern w:val="0"/>
                <w:sz w:val="24"/>
                <w:lang w:eastAsia="ru-RU"/>
              </w:rPr>
              <w:t>Капитальные вложения</w:t>
            </w:r>
          </w:p>
          <w:p w:rsidR="00AF522B" w:rsidRPr="00782382" w:rsidRDefault="00AF522B" w:rsidP="003E096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782382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2382">
              <w:rPr>
                <w:rFonts w:ascii="Times New Roman" w:hAnsi="Times New Roman"/>
                <w:kern w:val="0"/>
                <w:sz w:val="24"/>
                <w:lang w:eastAsia="ru-RU"/>
              </w:rPr>
              <w:t>105,0%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782382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2382">
              <w:rPr>
                <w:rFonts w:ascii="Times New Roman" w:hAnsi="Times New Roman"/>
                <w:kern w:val="0"/>
                <w:sz w:val="24"/>
                <w:lang w:eastAsia="ru-RU"/>
              </w:rPr>
              <w:t>104,7%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782382" w:rsidRDefault="00AF522B" w:rsidP="004A3F8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2382">
              <w:rPr>
                <w:rFonts w:ascii="Times New Roman" w:hAnsi="Times New Roman"/>
                <w:kern w:val="0"/>
                <w:sz w:val="24"/>
                <w:lang w:eastAsia="ru-RU"/>
              </w:rPr>
              <w:t>103,9%</w:t>
            </w:r>
          </w:p>
        </w:tc>
      </w:tr>
    </w:tbl>
    <w:p w:rsidR="00AF522B" w:rsidRDefault="00AF522B" w:rsidP="00381D42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381D42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Расчет объема финансовых потребностей инвестиционной программы представлен в приложении 8 к настоящей инвестиционной программе.</w:t>
      </w:r>
    </w:p>
    <w:p w:rsidR="00AF522B" w:rsidRDefault="00AF522B" w:rsidP="00381D42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5E4597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1B282F">
        <w:rPr>
          <w:rFonts w:ascii="Times New Roman" w:hAnsi="Times New Roman"/>
          <w:kern w:val="0"/>
          <w:sz w:val="24"/>
          <w:lang w:eastAsia="ar-SA"/>
        </w:rPr>
        <w:t>Источник</w:t>
      </w:r>
      <w:r>
        <w:rPr>
          <w:rFonts w:ascii="Times New Roman" w:hAnsi="Times New Roman"/>
          <w:kern w:val="0"/>
          <w:sz w:val="24"/>
          <w:lang w:eastAsia="ar-SA"/>
        </w:rPr>
        <w:t>ом</w:t>
      </w:r>
      <w:r w:rsidRPr="001B282F">
        <w:rPr>
          <w:rFonts w:ascii="Times New Roman" w:hAnsi="Times New Roman"/>
          <w:kern w:val="0"/>
          <w:sz w:val="24"/>
          <w:lang w:eastAsia="ar-SA"/>
        </w:rPr>
        <w:t xml:space="preserve"> финансирования инвестиционной программы</w:t>
      </w:r>
      <w:r w:rsidRPr="001B282F">
        <w:rPr>
          <w:rFonts w:ascii="Times New Roman" w:hAnsi="Times New Roman"/>
          <w:sz w:val="24"/>
        </w:rPr>
        <w:t xml:space="preserve"> явля</w:t>
      </w:r>
      <w:r>
        <w:rPr>
          <w:rFonts w:ascii="Times New Roman" w:hAnsi="Times New Roman"/>
          <w:sz w:val="24"/>
        </w:rPr>
        <w:t>ю</w:t>
      </w:r>
      <w:r w:rsidRPr="001B282F">
        <w:rPr>
          <w:rFonts w:ascii="Times New Roman" w:hAnsi="Times New Roman"/>
          <w:sz w:val="24"/>
        </w:rPr>
        <w:t xml:space="preserve">тся </w:t>
      </w:r>
      <w:r w:rsidRPr="008D2B29">
        <w:rPr>
          <w:rFonts w:ascii="Times New Roman" w:hAnsi="Times New Roman"/>
          <w:kern w:val="0"/>
          <w:sz w:val="24"/>
          <w:lang w:eastAsia="ar-SA"/>
        </w:rPr>
        <w:t xml:space="preserve">собственные средства </w:t>
      </w:r>
      <w:r>
        <w:rPr>
          <w:rFonts w:ascii="Times New Roman" w:hAnsi="Times New Roman"/>
          <w:kern w:val="0"/>
          <w:sz w:val="24"/>
          <w:lang w:eastAsia="ar-SA"/>
        </w:rPr>
        <w:t xml:space="preserve">предприятия, </w:t>
      </w:r>
      <w:r w:rsidRPr="008D2B29">
        <w:rPr>
          <w:rFonts w:ascii="Times New Roman" w:hAnsi="Times New Roman"/>
          <w:kern w:val="0"/>
          <w:sz w:val="24"/>
          <w:lang w:eastAsia="ar-SA"/>
        </w:rPr>
        <w:t>включа</w:t>
      </w:r>
      <w:r>
        <w:rPr>
          <w:rFonts w:ascii="Times New Roman" w:hAnsi="Times New Roman"/>
          <w:kern w:val="0"/>
          <w:sz w:val="24"/>
          <w:lang w:eastAsia="ar-SA"/>
        </w:rPr>
        <w:t xml:space="preserve">ющие в себя </w:t>
      </w:r>
      <w:r w:rsidRPr="008D2B29">
        <w:rPr>
          <w:rFonts w:ascii="Times New Roman" w:hAnsi="Times New Roman"/>
          <w:kern w:val="0"/>
          <w:sz w:val="24"/>
          <w:lang w:eastAsia="ar-SA"/>
        </w:rPr>
        <w:t>амортизацию</w:t>
      </w:r>
      <w:r>
        <w:rPr>
          <w:rFonts w:ascii="Times New Roman" w:hAnsi="Times New Roman"/>
          <w:kern w:val="0"/>
          <w:sz w:val="24"/>
          <w:lang w:eastAsia="ar-SA"/>
        </w:rPr>
        <w:t xml:space="preserve"> и</w:t>
      </w:r>
      <w:bookmarkStart w:id="1" w:name="OLE_LINK1"/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8D2B29">
        <w:rPr>
          <w:rFonts w:ascii="Times New Roman" w:hAnsi="Times New Roman"/>
          <w:kern w:val="0"/>
          <w:sz w:val="24"/>
          <w:lang w:eastAsia="ar-SA"/>
        </w:rPr>
        <w:t>расходы на капитальные вложения, возмещаемые за счет прибыли</w:t>
      </w:r>
      <w:bookmarkEnd w:id="1"/>
      <w:r>
        <w:rPr>
          <w:rFonts w:ascii="Times New Roman" w:hAnsi="Times New Roman"/>
          <w:kern w:val="0"/>
          <w:sz w:val="24"/>
          <w:lang w:eastAsia="ar-SA"/>
        </w:rPr>
        <w:t>, у</w:t>
      </w:r>
      <w:r w:rsidRPr="00762B15">
        <w:rPr>
          <w:rFonts w:ascii="Times New Roman" w:hAnsi="Times New Roman"/>
          <w:kern w:val="0"/>
          <w:sz w:val="24"/>
          <w:lang w:eastAsia="ar-SA"/>
        </w:rPr>
        <w:t>читываем</w:t>
      </w:r>
      <w:r>
        <w:rPr>
          <w:rFonts w:ascii="Times New Roman" w:hAnsi="Times New Roman"/>
          <w:kern w:val="0"/>
          <w:sz w:val="24"/>
          <w:lang w:eastAsia="ar-SA"/>
        </w:rPr>
        <w:t xml:space="preserve">ой </w:t>
      </w:r>
      <w:r w:rsidRPr="00762B15">
        <w:rPr>
          <w:rFonts w:ascii="Times New Roman" w:hAnsi="Times New Roman"/>
          <w:kern w:val="0"/>
          <w:sz w:val="24"/>
          <w:lang w:eastAsia="ar-SA"/>
        </w:rPr>
        <w:t>при определении необходимой валовой выручки</w:t>
      </w:r>
      <w:r>
        <w:rPr>
          <w:rFonts w:ascii="Times New Roman" w:hAnsi="Times New Roman"/>
          <w:kern w:val="0"/>
          <w:sz w:val="24"/>
          <w:lang w:eastAsia="ar-SA"/>
        </w:rPr>
        <w:t xml:space="preserve"> для расчета тарифа предприятия. Объем и и</w:t>
      </w:r>
      <w:r w:rsidRPr="005E4597">
        <w:rPr>
          <w:rFonts w:ascii="Times New Roman" w:hAnsi="Times New Roman"/>
          <w:kern w:val="0"/>
          <w:sz w:val="24"/>
          <w:lang w:eastAsia="ar-SA"/>
        </w:rPr>
        <w:t>сточник</w:t>
      </w:r>
      <w:r>
        <w:rPr>
          <w:rFonts w:ascii="Times New Roman" w:hAnsi="Times New Roman"/>
          <w:kern w:val="0"/>
          <w:sz w:val="24"/>
          <w:lang w:eastAsia="ar-SA"/>
        </w:rPr>
        <w:t>и</w:t>
      </w:r>
      <w:r w:rsidRPr="005E4597">
        <w:rPr>
          <w:rFonts w:ascii="Times New Roman" w:hAnsi="Times New Roman"/>
          <w:kern w:val="0"/>
          <w:sz w:val="24"/>
          <w:lang w:eastAsia="ar-SA"/>
        </w:rPr>
        <w:t xml:space="preserve"> финансирования инвестиционной программы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782382">
        <w:rPr>
          <w:rFonts w:ascii="Times New Roman" w:hAnsi="Times New Roman"/>
          <w:kern w:val="0"/>
          <w:sz w:val="24"/>
          <w:lang w:eastAsia="ar-SA"/>
        </w:rPr>
        <w:t>представлены в таблице 6.</w:t>
      </w:r>
    </w:p>
    <w:p w:rsidR="00AF522B" w:rsidRDefault="00AF522B" w:rsidP="009E2267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E2267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E2267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E2267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5E4597" w:rsidRDefault="00AF522B" w:rsidP="003F322E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6. Объем и источники финансирования.</w:t>
      </w:r>
    </w:p>
    <w:p w:rsidR="00AF522B" w:rsidRPr="0034663F" w:rsidRDefault="00AF522B" w:rsidP="005E4597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362" w:type="dxa"/>
        <w:tblInd w:w="93" w:type="dxa"/>
        <w:tblLayout w:type="fixed"/>
        <w:tblLook w:val="00A0"/>
      </w:tblPr>
      <w:tblGrid>
        <w:gridCol w:w="2709"/>
        <w:gridCol w:w="1275"/>
        <w:gridCol w:w="1275"/>
        <w:gridCol w:w="1276"/>
        <w:gridCol w:w="1275"/>
        <w:gridCol w:w="1276"/>
        <w:gridCol w:w="1276"/>
      </w:tblGrid>
      <w:tr w:rsidR="00AF522B" w:rsidRPr="008E6201" w:rsidTr="004A3F88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8E6201" w:rsidRDefault="00AF522B" w:rsidP="00210B1A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10B1A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Объем финансирования, тыс. рублей без НДС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522B" w:rsidRPr="008E6201" w:rsidRDefault="00AF522B" w:rsidP="00210B1A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в том числе по годам</w:t>
            </w:r>
          </w:p>
        </w:tc>
      </w:tr>
      <w:tr w:rsidR="00AF522B" w:rsidRPr="008E6201" w:rsidTr="004A3F88">
        <w:trPr>
          <w:trHeight w:val="9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8E6201" w:rsidRDefault="00AF522B" w:rsidP="00210B1A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210B1A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10B1A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10B1A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10B1A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10B1A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10B1A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2020 год</w:t>
            </w:r>
          </w:p>
        </w:tc>
      </w:tr>
      <w:tr w:rsidR="00AF522B" w:rsidRPr="00210B1A" w:rsidTr="004A3F8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10B1A" w:rsidRDefault="00AF522B" w:rsidP="00210B1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10B1A">
              <w:rPr>
                <w:rFonts w:ascii="Times New Roman" w:hAnsi="Times New Roman"/>
                <w:kern w:val="0"/>
                <w:sz w:val="24"/>
                <w:lang w:eastAsia="ru-RU"/>
              </w:rPr>
              <w:t>Источники финансирования мероприятий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85 202,38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9 067,34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14 781,55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17 639,83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20 843,01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22 870,64</w:t>
            </w:r>
          </w:p>
        </w:tc>
      </w:tr>
      <w:tr w:rsidR="00AF522B" w:rsidRPr="00210B1A" w:rsidTr="004A3F88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10B1A" w:rsidRDefault="00AF522B" w:rsidP="00210B1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10B1A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41C2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41C2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41C2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41C2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41C2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AF522B" w:rsidRPr="00210B1A" w:rsidTr="004A3F88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10B1A" w:rsidRDefault="00AF522B" w:rsidP="00210B1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10B1A">
              <w:rPr>
                <w:rFonts w:ascii="Times New Roman" w:hAnsi="Times New Roman"/>
                <w:kern w:val="0"/>
                <w:sz w:val="24"/>
                <w:lang w:eastAsia="ru-RU"/>
              </w:rPr>
              <w:t>Собственные средства предприятия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F522B" w:rsidRPr="00210B1A" w:rsidTr="004A3F88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210B1A" w:rsidRDefault="00AF522B" w:rsidP="00210B1A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10B1A">
              <w:rPr>
                <w:rFonts w:ascii="Times New Roman" w:hAnsi="Times New Roman"/>
                <w:kern w:val="0"/>
                <w:sz w:val="24"/>
                <w:lang w:eastAsia="ru-RU"/>
              </w:rPr>
              <w:t>амортизация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1 402,00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280,40</w:t>
            </w:r>
          </w:p>
        </w:tc>
      </w:tr>
      <w:tr w:rsidR="00AF522B" w:rsidRPr="00210B1A" w:rsidTr="004A3F8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10B1A" w:rsidRDefault="00AF522B" w:rsidP="00210B1A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10B1A">
              <w:rPr>
                <w:rFonts w:ascii="Times New Roman" w:hAnsi="Times New Roman"/>
                <w:kern w:val="0"/>
                <w:sz w:val="24"/>
                <w:lang w:eastAsia="ru-RU"/>
              </w:rPr>
              <w:t>расходы на капитальные вложения, возмещаемые за счет прибыли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83 800,38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8 786,94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14 501,15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17 359,43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20 562,61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22 590,24</w:t>
            </w:r>
          </w:p>
        </w:tc>
      </w:tr>
    </w:tbl>
    <w:p w:rsidR="00AF522B" w:rsidRDefault="00AF522B" w:rsidP="000A53C0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0A53C0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CB538A" w:rsidRDefault="00AF522B" w:rsidP="000A53C0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CB538A">
        <w:rPr>
          <w:rFonts w:ascii="Times New Roman" w:hAnsi="Times New Roman"/>
          <w:b/>
          <w:kern w:val="0"/>
          <w:sz w:val="24"/>
          <w:lang w:eastAsia="ar-SA"/>
        </w:rPr>
        <w:t xml:space="preserve">РАЗДЕЛ </w:t>
      </w:r>
      <w:r>
        <w:rPr>
          <w:rFonts w:ascii="Times New Roman" w:hAnsi="Times New Roman"/>
          <w:b/>
          <w:kern w:val="0"/>
          <w:sz w:val="24"/>
          <w:lang w:eastAsia="ar-SA"/>
        </w:rPr>
        <w:t>6</w:t>
      </w:r>
      <w:r w:rsidRPr="00CB538A"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0A53C0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>Р</w:t>
      </w:r>
      <w:r w:rsidRPr="000A53C0">
        <w:rPr>
          <w:rFonts w:ascii="Times New Roman" w:hAnsi="Times New Roman"/>
          <w:b/>
          <w:kern w:val="0"/>
          <w:sz w:val="24"/>
          <w:lang w:eastAsia="ar-SA"/>
        </w:rPr>
        <w:t>асчет эффективности инвестирования средств</w:t>
      </w:r>
      <w:r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0A53C0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0A53C0" w:rsidRDefault="00AF522B" w:rsidP="000A53C0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782382" w:rsidRDefault="00AF522B" w:rsidP="007A39EF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A39EF">
        <w:rPr>
          <w:rFonts w:ascii="Times New Roman" w:hAnsi="Times New Roman"/>
          <w:kern w:val="0"/>
          <w:sz w:val="24"/>
          <w:lang w:eastAsia="ar-SA"/>
        </w:rPr>
        <w:t>Расчет эффективности инвестирования средств, осуществляе</w:t>
      </w:r>
      <w:r>
        <w:rPr>
          <w:rFonts w:ascii="Times New Roman" w:hAnsi="Times New Roman"/>
          <w:kern w:val="0"/>
          <w:sz w:val="24"/>
          <w:lang w:eastAsia="ar-SA"/>
        </w:rPr>
        <w:t>тся</w:t>
      </w:r>
      <w:r w:rsidRPr="007A39EF">
        <w:rPr>
          <w:rFonts w:ascii="Times New Roman" w:hAnsi="Times New Roman"/>
          <w:kern w:val="0"/>
          <w:sz w:val="24"/>
          <w:lang w:eastAsia="ar-SA"/>
        </w:rPr>
        <w:t xml:space="preserve"> путем сопоставления динамики показателей надежности, качества и эффективности систем водоснабжения и расходов </w:t>
      </w:r>
      <w:r w:rsidRPr="00782382">
        <w:rPr>
          <w:rFonts w:ascii="Times New Roman" w:hAnsi="Times New Roman"/>
          <w:kern w:val="0"/>
          <w:sz w:val="24"/>
          <w:lang w:eastAsia="ar-SA"/>
        </w:rPr>
        <w:t>на реализацию инвестиционной программы.</w:t>
      </w:r>
    </w:p>
    <w:p w:rsidR="00AF522B" w:rsidRPr="00782382" w:rsidRDefault="00AF522B" w:rsidP="008E481D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В таблице 7 представлена динамика показателей надежности</w:t>
      </w:r>
      <w:r w:rsidRPr="00894046">
        <w:rPr>
          <w:rFonts w:ascii="Times New Roman" w:hAnsi="Times New Roman"/>
          <w:kern w:val="0"/>
          <w:sz w:val="24"/>
          <w:lang w:eastAsia="ar-SA"/>
        </w:rPr>
        <w:t xml:space="preserve"> обеспечения потребителей  услугой водоснабжения</w:t>
      </w:r>
      <w:r>
        <w:rPr>
          <w:rFonts w:ascii="Times New Roman" w:hAnsi="Times New Roman"/>
          <w:kern w:val="0"/>
          <w:sz w:val="24"/>
          <w:lang w:eastAsia="ar-SA"/>
        </w:rPr>
        <w:t xml:space="preserve"> (по параметру </w:t>
      </w:r>
      <w:r w:rsidRPr="008E481D">
        <w:rPr>
          <w:rFonts w:ascii="Times New Roman" w:hAnsi="Times New Roman"/>
          <w:kern w:val="0"/>
          <w:sz w:val="24"/>
          <w:lang w:eastAsia="ar-SA"/>
        </w:rPr>
        <w:t>доли нуждающихся в замене водопровод</w:t>
      </w:r>
      <w:r>
        <w:rPr>
          <w:rFonts w:ascii="Times New Roman" w:hAnsi="Times New Roman"/>
          <w:kern w:val="0"/>
          <w:sz w:val="24"/>
          <w:lang w:eastAsia="ar-SA"/>
        </w:rPr>
        <w:t>ных сетей)</w:t>
      </w:r>
      <w:r w:rsidRPr="00782382"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1B5A35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1B5A35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</w:t>
      </w:r>
      <w:r>
        <w:rPr>
          <w:rFonts w:ascii="Times New Roman" w:hAnsi="Times New Roman"/>
          <w:kern w:val="0"/>
          <w:sz w:val="24"/>
          <w:lang w:eastAsia="ar-SA"/>
        </w:rPr>
        <w:t>аблица 7. Показатели надежности.</w:t>
      </w:r>
    </w:p>
    <w:p w:rsidR="00AF522B" w:rsidRPr="00782382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1858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AF522B" w:rsidRPr="008E6201" w:rsidTr="0013013B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 xml:space="preserve">Наименование </w:t>
            </w:r>
          </w:p>
          <w:p w:rsidR="00AF522B" w:rsidRPr="008E6201" w:rsidRDefault="00AF522B" w:rsidP="0013013B">
            <w:pPr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B209D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2015г.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2016г.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2017г.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2018г.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2019г.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2020г.</w:t>
            </w:r>
          </w:p>
        </w:tc>
      </w:tr>
      <w:tr w:rsidR="00AF522B" w:rsidRPr="008E6201" w:rsidTr="0013013B">
        <w:trPr>
          <w:trHeight w:val="31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</w:tr>
      <w:tr w:rsidR="00AF522B" w:rsidRPr="008E6201" w:rsidTr="0013013B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ВСЕГО водопроводных сетей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51,7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51,7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51,7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F522B" w:rsidRPr="00782382" w:rsidTr="0013013B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782382" w:rsidRDefault="00AF522B" w:rsidP="0013013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2382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782382" w:rsidRDefault="00AF522B">
            <w:pPr>
              <w:rPr>
                <w:rFonts w:ascii="Times New Roman" w:hAnsi="Times New Roman"/>
                <w:sz w:val="24"/>
              </w:rPr>
            </w:pPr>
            <w:r w:rsidRPr="0078238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F522B" w:rsidRPr="008E6201" w:rsidTr="0013013B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13013B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требуют замены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36,8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36,2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35,3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34,1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409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32,6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31,0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60%</w:t>
            </w:r>
          </w:p>
        </w:tc>
      </w:tr>
    </w:tbl>
    <w:p w:rsidR="00AF522B" w:rsidRPr="00782382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782382" w:rsidRDefault="00AF522B" w:rsidP="008E481D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ab/>
        <w:t>В таблице 8 представлен</w:t>
      </w:r>
      <w:r>
        <w:rPr>
          <w:rFonts w:ascii="Times New Roman" w:hAnsi="Times New Roman"/>
          <w:kern w:val="0"/>
          <w:sz w:val="24"/>
          <w:lang w:eastAsia="ar-SA"/>
        </w:rPr>
        <w:t>а динамика соответствия показателей качества</w:t>
      </w:r>
      <w:r w:rsidRPr="008E481D">
        <w:rPr>
          <w:rFonts w:ascii="Times New Roman" w:hAnsi="Times New Roman"/>
          <w:kern w:val="0"/>
          <w:sz w:val="24"/>
          <w:lang w:eastAsia="ar-SA"/>
        </w:rPr>
        <w:t xml:space="preserve"> питьевой воды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8E481D">
        <w:rPr>
          <w:rFonts w:ascii="Times New Roman" w:hAnsi="Times New Roman"/>
          <w:kern w:val="0"/>
          <w:sz w:val="24"/>
          <w:lang w:eastAsia="ar-SA"/>
        </w:rPr>
        <w:t>требовани</w:t>
      </w:r>
      <w:r>
        <w:rPr>
          <w:rFonts w:ascii="Times New Roman" w:hAnsi="Times New Roman"/>
          <w:kern w:val="0"/>
          <w:sz w:val="24"/>
          <w:lang w:eastAsia="ar-SA"/>
        </w:rPr>
        <w:t>ям российских стандартов.</w:t>
      </w: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8. Показатели качества.</w:t>
      </w:r>
    </w:p>
    <w:p w:rsidR="00AF522B" w:rsidRDefault="00AF522B" w:rsidP="009918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ook w:val="00A0"/>
      </w:tblPr>
      <w:tblGrid>
        <w:gridCol w:w="2199"/>
        <w:gridCol w:w="639"/>
        <w:gridCol w:w="696"/>
        <w:gridCol w:w="640"/>
        <w:gridCol w:w="696"/>
        <w:gridCol w:w="640"/>
        <w:gridCol w:w="697"/>
        <w:gridCol w:w="641"/>
        <w:gridCol w:w="697"/>
        <w:gridCol w:w="641"/>
        <w:gridCol w:w="697"/>
        <w:gridCol w:w="641"/>
        <w:gridCol w:w="697"/>
      </w:tblGrid>
      <w:tr w:rsidR="00AF522B" w:rsidRPr="008E6201" w:rsidTr="0013013B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 xml:space="preserve">Наименование </w:t>
            </w:r>
          </w:p>
          <w:p w:rsidR="00AF522B" w:rsidRPr="008E6201" w:rsidRDefault="00AF522B" w:rsidP="00267A71">
            <w:pPr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B209D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2015г.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2016г.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2017г.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2018г.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2019г.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2020г.</w:t>
            </w:r>
          </w:p>
        </w:tc>
      </w:tr>
      <w:tr w:rsidR="00AF522B" w:rsidRPr="008E6201" w:rsidTr="0013013B">
        <w:trPr>
          <w:trHeight w:val="31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</w:tr>
      <w:tr w:rsidR="00AF522B" w:rsidRPr="008E6201" w:rsidTr="00B209DF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ВСЕГО проведено лабораторных исследований и испытаний по результатам отбора проб из распределительной сети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F522B" w:rsidRPr="008E6201" w:rsidTr="00B209DF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E6201" w:rsidRDefault="00AF522B">
            <w:pPr>
              <w:rPr>
                <w:rFonts w:ascii="Times New Roman" w:hAnsi="Times New Roman"/>
                <w:sz w:val="24"/>
              </w:rPr>
            </w:pPr>
            <w:r w:rsidRPr="008E6201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F522B" w:rsidRPr="008E6201" w:rsidTr="00B209DF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267A71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соответствуют норме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252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274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295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82%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313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87%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331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92%</w:t>
            </w:r>
          </w:p>
        </w:tc>
      </w:tr>
    </w:tbl>
    <w:p w:rsidR="00AF522B" w:rsidRDefault="00AF522B" w:rsidP="009E2267">
      <w:pPr>
        <w:widowControl/>
        <w:snapToGrid w:val="0"/>
        <w:ind w:firstLine="708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CC2245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 xml:space="preserve">В таблице 9 представлена динамика показателей </w:t>
      </w:r>
      <w:r>
        <w:rPr>
          <w:rFonts w:ascii="Times New Roman" w:hAnsi="Times New Roman"/>
          <w:kern w:val="0"/>
          <w:sz w:val="24"/>
          <w:lang w:eastAsia="ar-SA"/>
        </w:rPr>
        <w:t>в</w:t>
      </w:r>
      <w:r w:rsidRPr="00CC2245">
        <w:rPr>
          <w:rFonts w:ascii="Times New Roman" w:hAnsi="Times New Roman"/>
          <w:kern w:val="0"/>
          <w:sz w:val="24"/>
          <w:lang w:eastAsia="ar-SA"/>
        </w:rPr>
        <w:t>одосбережени</w:t>
      </w:r>
      <w:r>
        <w:rPr>
          <w:rFonts w:ascii="Times New Roman" w:hAnsi="Times New Roman"/>
          <w:kern w:val="0"/>
          <w:sz w:val="24"/>
          <w:lang w:eastAsia="ar-SA"/>
        </w:rPr>
        <w:t>я</w:t>
      </w:r>
      <w:r w:rsidRPr="00CC2245">
        <w:rPr>
          <w:rFonts w:ascii="Times New Roman" w:hAnsi="Times New Roman"/>
          <w:kern w:val="0"/>
          <w:sz w:val="24"/>
          <w:lang w:eastAsia="ar-SA"/>
        </w:rPr>
        <w:t xml:space="preserve"> и рационально</w:t>
      </w:r>
      <w:r>
        <w:rPr>
          <w:rFonts w:ascii="Times New Roman" w:hAnsi="Times New Roman"/>
          <w:kern w:val="0"/>
          <w:sz w:val="24"/>
          <w:lang w:eastAsia="ar-SA"/>
        </w:rPr>
        <w:t>го</w:t>
      </w:r>
      <w:r w:rsidRPr="00CC2245">
        <w:rPr>
          <w:rFonts w:ascii="Times New Roman" w:hAnsi="Times New Roman"/>
          <w:kern w:val="0"/>
          <w:sz w:val="24"/>
          <w:lang w:eastAsia="ar-SA"/>
        </w:rPr>
        <w:t xml:space="preserve"> водопользовани</w:t>
      </w:r>
      <w:r>
        <w:rPr>
          <w:rFonts w:ascii="Times New Roman" w:hAnsi="Times New Roman"/>
          <w:kern w:val="0"/>
          <w:sz w:val="24"/>
          <w:lang w:eastAsia="ar-SA"/>
        </w:rPr>
        <w:t>я</w:t>
      </w:r>
      <w:r w:rsidRPr="00782382"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Pr="00782382" w:rsidRDefault="00AF522B" w:rsidP="009E2267">
      <w:pPr>
        <w:widowControl/>
        <w:snapToGrid w:val="0"/>
        <w:ind w:firstLine="708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B209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Таблица 9. Показатели </w:t>
      </w:r>
      <w:r w:rsidRPr="00CC2245">
        <w:rPr>
          <w:rFonts w:ascii="Times New Roman" w:hAnsi="Times New Roman"/>
          <w:kern w:val="0"/>
          <w:sz w:val="24"/>
          <w:lang w:eastAsia="ar-SA"/>
        </w:rPr>
        <w:t>водосбережения и рационального водопользования</w:t>
      </w:r>
      <w:r w:rsidRPr="00782382"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B209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ook w:val="00A0"/>
      </w:tblPr>
      <w:tblGrid>
        <w:gridCol w:w="2522"/>
        <w:gridCol w:w="1099"/>
        <w:gridCol w:w="1100"/>
        <w:gridCol w:w="1100"/>
        <w:gridCol w:w="1100"/>
        <w:gridCol w:w="1100"/>
        <w:gridCol w:w="1100"/>
        <w:gridCol w:w="1100"/>
      </w:tblGrid>
      <w:tr w:rsidR="00AF522B" w:rsidRPr="008E6201" w:rsidTr="004C4AA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Ед.изм.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2015г.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2016г.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2017г.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2018г.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2019г.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2020г.</w:t>
            </w:r>
          </w:p>
        </w:tc>
      </w:tr>
      <w:tr w:rsidR="00AF522B" w:rsidRPr="004C4AA6" w:rsidTr="004C4AA6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Объем покупной воды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4C4AA6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4630,30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4514,54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4401,68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4291,64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4184,35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4079,74</w:t>
            </w:r>
          </w:p>
        </w:tc>
      </w:tr>
      <w:tr w:rsidR="00AF522B" w:rsidRPr="004C4AA6" w:rsidTr="004C4AA6">
        <w:trPr>
          <w:trHeight w:val="630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Расход воды на технологические нужды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4C4AA6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717,65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699,71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682,21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665,16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648,53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632,32</w:t>
            </w:r>
          </w:p>
        </w:tc>
      </w:tr>
      <w:tr w:rsidR="00AF522B" w:rsidRPr="004C4AA6" w:rsidTr="004C4AA6">
        <w:trPr>
          <w:trHeight w:val="63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В процентах от объема покупной воды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15%</w:t>
            </w:r>
          </w:p>
        </w:tc>
      </w:tr>
      <w:tr w:rsidR="00AF522B" w:rsidRPr="004C4AA6" w:rsidTr="004C4AA6">
        <w:trPr>
          <w:trHeight w:val="63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Объем воды, поступившей в сеть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4C4AA6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3912,65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3814,84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3719,46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3626,48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3535,82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3447,42</w:t>
            </w:r>
          </w:p>
        </w:tc>
      </w:tr>
      <w:tr w:rsidR="00AF522B" w:rsidRPr="004C4AA6" w:rsidTr="004C4AA6">
        <w:trPr>
          <w:trHeight w:val="63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Потери и неучтенные расходы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4C4AA6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1809,71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1606,75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1400,97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1192,06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979,68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763,47</w:t>
            </w:r>
          </w:p>
        </w:tc>
      </w:tr>
      <w:tr w:rsidR="00AF522B" w:rsidRPr="008E6201" w:rsidTr="004C4AA6">
        <w:trPr>
          <w:trHeight w:val="63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В процентах от объема покупной воды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39%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36%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32%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19%</w:t>
            </w:r>
          </w:p>
        </w:tc>
      </w:tr>
      <w:tr w:rsidR="00AF522B" w:rsidRPr="004C4AA6" w:rsidTr="004C4AA6">
        <w:trPr>
          <w:trHeight w:val="300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22B" w:rsidRPr="004C4AA6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AF522B" w:rsidRPr="004C4AA6" w:rsidTr="004C4AA6">
        <w:trPr>
          <w:trHeight w:val="60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22B" w:rsidRPr="004C4AA6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Потери и утечки из водопроводной сети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тыс.м</w:t>
            </w: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1 122,02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996,18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868,60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739,08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607,40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473,35</w:t>
            </w:r>
          </w:p>
        </w:tc>
      </w:tr>
      <w:tr w:rsidR="00AF522B" w:rsidRPr="004C4AA6" w:rsidTr="004C4AA6">
        <w:trPr>
          <w:trHeight w:val="60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В процентах от объема покупной воды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12%</w:t>
            </w:r>
          </w:p>
        </w:tc>
      </w:tr>
      <w:tr w:rsidR="00AF522B" w:rsidRPr="004C4AA6" w:rsidTr="004C4AA6">
        <w:trPr>
          <w:trHeight w:val="1200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22B" w:rsidRPr="004C4AA6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Неучтенные потери и утечки воды по невыясненным причинам (коммерческие потери)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тыс.м</w:t>
            </w: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687,69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610,56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532,37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452,98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372,28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290,12</w:t>
            </w:r>
          </w:p>
        </w:tc>
      </w:tr>
      <w:tr w:rsidR="00AF522B" w:rsidRPr="004C4AA6" w:rsidTr="004C4AA6">
        <w:trPr>
          <w:trHeight w:val="60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AF522B">
            <w:pPr>
              <w:widowControl/>
              <w:suppressAutoHyphens w:val="0"/>
              <w:ind w:firstLineChars="100" w:firstLine="3168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В процентах от объема покупной воды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4C4AA6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7%</w:t>
            </w:r>
          </w:p>
        </w:tc>
      </w:tr>
      <w:tr w:rsidR="00AF522B" w:rsidRPr="004C4AA6" w:rsidTr="004C4AA6">
        <w:trPr>
          <w:trHeight w:val="37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Отпуск воды потребителям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4C4AA6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2102,94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2208,09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2318,49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2434,42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2556,14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C4AA6" w:rsidRDefault="00AF522B" w:rsidP="004C4AA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C4AA6">
              <w:rPr>
                <w:rFonts w:ascii="Times New Roman" w:hAnsi="Times New Roman"/>
                <w:kern w:val="0"/>
                <w:sz w:val="24"/>
                <w:lang w:eastAsia="ru-RU"/>
              </w:rPr>
              <w:t>2683,95</w:t>
            </w:r>
          </w:p>
        </w:tc>
      </w:tr>
    </w:tbl>
    <w:p w:rsidR="00AF522B" w:rsidRDefault="00AF522B" w:rsidP="00B209DF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</w:p>
    <w:p w:rsidR="00AF522B" w:rsidRPr="00782382" w:rsidRDefault="00AF522B" w:rsidP="00977BC8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Уменьшение потерь</w:t>
      </w:r>
      <w:r>
        <w:rPr>
          <w:rFonts w:ascii="Times New Roman" w:hAnsi="Times New Roman"/>
          <w:kern w:val="0"/>
          <w:sz w:val="24"/>
          <w:lang w:eastAsia="ar-SA"/>
        </w:rPr>
        <w:t xml:space="preserve"> </w:t>
      </w:r>
      <w:r w:rsidRPr="00782382">
        <w:rPr>
          <w:rFonts w:ascii="Times New Roman" w:hAnsi="Times New Roman"/>
          <w:kern w:val="0"/>
          <w:sz w:val="24"/>
          <w:lang w:eastAsia="ar-SA"/>
        </w:rPr>
        <w:t>и неучтенных расходов воды позволит уменьшить, а затем и полностью ликвидировать недополученные доходы предприятия, что иллюстрирует таблица 10.</w:t>
      </w:r>
    </w:p>
    <w:p w:rsidR="00AF522B" w:rsidRDefault="00AF522B" w:rsidP="00F37505">
      <w:pPr>
        <w:widowControl/>
        <w:snapToGrid w:val="0"/>
        <w:ind w:firstLine="708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502962">
      <w:pPr>
        <w:widowControl/>
        <w:snapToGrid w:val="0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10. Расчет динамики изменения недополученных доходов.</w:t>
      </w:r>
    </w:p>
    <w:p w:rsidR="00AF522B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tbl>
      <w:tblPr>
        <w:tblW w:w="10228" w:type="dxa"/>
        <w:tblInd w:w="93" w:type="dxa"/>
        <w:tblLayout w:type="fixed"/>
        <w:tblLook w:val="00A0"/>
      </w:tblPr>
      <w:tblGrid>
        <w:gridCol w:w="2567"/>
        <w:gridCol w:w="992"/>
        <w:gridCol w:w="1111"/>
        <w:gridCol w:w="1112"/>
        <w:gridCol w:w="1111"/>
        <w:gridCol w:w="1112"/>
        <w:gridCol w:w="1111"/>
        <w:gridCol w:w="1112"/>
      </w:tblGrid>
      <w:tr w:rsidR="00AF522B" w:rsidRPr="008E6201" w:rsidTr="00502962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F16B1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Ед.изм.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2015г.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2016г.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2017г.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2018г.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2019г.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2020г.</w:t>
            </w:r>
          </w:p>
        </w:tc>
      </w:tr>
      <w:tr w:rsidR="00AF522B" w:rsidRPr="00502962" w:rsidTr="00502962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502962" w:rsidRDefault="00AF522B" w:rsidP="0050296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>Объем отпуска воды в тарифе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502962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502962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2849,00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2815,20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2781,79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2748,79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2716,17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2683,95</w:t>
            </w:r>
          </w:p>
        </w:tc>
      </w:tr>
      <w:tr w:rsidR="00AF522B" w:rsidRPr="00502962" w:rsidTr="00502962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502962" w:rsidRDefault="00AF522B" w:rsidP="0050296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>Отпуск воды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502962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502962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2102,94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2208,09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2318,49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2434,42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2556,14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2683,95</w:t>
            </w:r>
          </w:p>
        </w:tc>
      </w:tr>
      <w:tr w:rsidR="00AF522B" w:rsidRPr="00502962" w:rsidTr="00502962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502962" w:rsidRDefault="00AF522B" w:rsidP="0050296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>Отклонение отпуска воды в тарифе от отпуска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502962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>тыс.м</w:t>
            </w:r>
            <w:r w:rsidRPr="00502962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746,06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607,11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463,30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314,37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160,03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DC41C2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AF522B" w:rsidRPr="00502962" w:rsidTr="00502962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502962" w:rsidRDefault="00AF522B" w:rsidP="00977BC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Тариф на питьевую воду</w:t>
            </w: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(без учета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502962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р</w:t>
            </w: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>уб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502962">
              <w:rPr>
                <w:rFonts w:ascii="Times New Roman" w:hAnsi="Times New Roman"/>
                <w:kern w:val="0"/>
                <w:sz w:val="24"/>
                <w:lang w:eastAsia="ru-RU"/>
              </w:rPr>
              <w:t>/м</w:t>
            </w:r>
            <w:r w:rsidRPr="00502962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A327AF">
              <w:rPr>
                <w:rFonts w:ascii="Times New Roman" w:hAnsi="Times New Roman"/>
                <w:sz w:val="24"/>
              </w:rPr>
              <w:t>31,37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A327AF">
              <w:rPr>
                <w:rFonts w:ascii="Times New Roman" w:hAnsi="Times New Roman"/>
                <w:sz w:val="24"/>
              </w:rPr>
              <w:t>43,81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A327AF">
              <w:rPr>
                <w:rFonts w:ascii="Times New Roman" w:hAnsi="Times New Roman"/>
                <w:sz w:val="24"/>
              </w:rPr>
              <w:t>47,08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A327AF">
              <w:rPr>
                <w:rFonts w:ascii="Times New Roman" w:hAnsi="Times New Roman"/>
                <w:sz w:val="24"/>
              </w:rPr>
              <w:t>50,46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A327AF">
              <w:rPr>
                <w:rFonts w:ascii="Times New Roman" w:hAnsi="Times New Roman"/>
                <w:sz w:val="24"/>
              </w:rPr>
              <w:t>52,33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A327AF">
              <w:rPr>
                <w:rFonts w:ascii="Times New Roman" w:hAnsi="Times New Roman"/>
                <w:sz w:val="24"/>
              </w:rPr>
              <w:t>52,16</w:t>
            </w:r>
          </w:p>
        </w:tc>
      </w:tr>
      <w:tr w:rsidR="00AF522B" w:rsidRPr="008E6201" w:rsidTr="00502962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Недополученные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50296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4"/>
                <w:lang w:eastAsia="ru-RU"/>
              </w:rPr>
              <w:t>тыс. руб.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20 349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22 822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21 057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15 333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8 225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6201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AF522B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Pr="00CB538A" w:rsidRDefault="00AF522B" w:rsidP="000A53C0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CB538A">
        <w:rPr>
          <w:rFonts w:ascii="Times New Roman" w:hAnsi="Times New Roman"/>
          <w:b/>
          <w:kern w:val="0"/>
          <w:sz w:val="24"/>
          <w:lang w:eastAsia="ar-SA"/>
        </w:rPr>
        <w:t xml:space="preserve">РАЗДЕЛ </w:t>
      </w:r>
      <w:r>
        <w:rPr>
          <w:rFonts w:ascii="Times New Roman" w:hAnsi="Times New Roman"/>
          <w:b/>
          <w:kern w:val="0"/>
          <w:sz w:val="24"/>
          <w:lang w:eastAsia="ar-SA"/>
        </w:rPr>
        <w:t>7</w:t>
      </w:r>
      <w:r w:rsidRPr="00CB538A"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30496B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>П</w:t>
      </w:r>
      <w:r w:rsidRPr="0030496B">
        <w:rPr>
          <w:rFonts w:ascii="Times New Roman" w:hAnsi="Times New Roman"/>
          <w:b/>
          <w:kern w:val="0"/>
          <w:sz w:val="24"/>
          <w:lang w:eastAsia="ar-SA"/>
        </w:rPr>
        <w:t>редварительный расчет тарифов в сфере водоснабжения на период реализации инвестиционной программы</w:t>
      </w:r>
      <w:r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E400A8">
        <w:rPr>
          <w:rFonts w:ascii="Times New Roman" w:hAnsi="Times New Roman"/>
          <w:kern w:val="0"/>
          <w:sz w:val="24"/>
          <w:lang w:eastAsia="ar-SA"/>
        </w:rPr>
        <w:t>Предварительный расчет тарифов на питьевую воду на период реализации инвестиционной программы</w:t>
      </w:r>
      <w:r>
        <w:rPr>
          <w:rFonts w:ascii="Times New Roman" w:hAnsi="Times New Roman"/>
          <w:kern w:val="0"/>
          <w:sz w:val="24"/>
          <w:lang w:eastAsia="ar-SA"/>
        </w:rPr>
        <w:t xml:space="preserve"> произведен </w:t>
      </w:r>
      <w:r w:rsidRPr="00033F75">
        <w:rPr>
          <w:rFonts w:ascii="Times New Roman" w:hAnsi="Times New Roman"/>
          <w:kern w:val="0"/>
          <w:sz w:val="24"/>
          <w:lang w:eastAsia="ar-SA"/>
        </w:rPr>
        <w:t>с использованием прогнозных индексов цен, установленных в прогнозе социально-экономического развития Российской Федерации, утвержденном Министерством экономического развития РФ</w:t>
      </w:r>
      <w:r>
        <w:rPr>
          <w:rFonts w:ascii="Times New Roman" w:hAnsi="Times New Roman"/>
          <w:kern w:val="0"/>
          <w:sz w:val="24"/>
          <w:lang w:eastAsia="ar-SA"/>
        </w:rPr>
        <w:t xml:space="preserve">. </w:t>
      </w:r>
    </w:p>
    <w:p w:rsidR="00AF522B" w:rsidRPr="00782382" w:rsidRDefault="00AF522B" w:rsidP="00E400A8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Применяемые в расчете индексы сведены в таблицы 11 и 12.</w:t>
      </w:r>
    </w:p>
    <w:p w:rsidR="00AF522B" w:rsidRPr="00782382" w:rsidRDefault="00AF522B" w:rsidP="00E400A8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11. Индексы потребительских цен, установленные в прогнозе социально-экономического</w:t>
      </w:r>
      <w:r w:rsidRPr="00DB00EC">
        <w:rPr>
          <w:rFonts w:ascii="Times New Roman" w:hAnsi="Times New Roman"/>
          <w:kern w:val="0"/>
          <w:sz w:val="24"/>
          <w:lang w:eastAsia="ar-SA"/>
        </w:rPr>
        <w:t xml:space="preserve"> развития </w:t>
      </w:r>
      <w:r>
        <w:rPr>
          <w:rFonts w:ascii="Times New Roman" w:hAnsi="Times New Roman"/>
          <w:kern w:val="0"/>
          <w:sz w:val="24"/>
          <w:lang w:eastAsia="ar-SA"/>
        </w:rPr>
        <w:t>РФ</w:t>
      </w:r>
      <w:r w:rsidRPr="00DB00EC">
        <w:rPr>
          <w:rFonts w:ascii="Times New Roman" w:hAnsi="Times New Roman"/>
          <w:kern w:val="0"/>
          <w:sz w:val="24"/>
          <w:lang w:eastAsia="ar-SA"/>
        </w:rPr>
        <w:t xml:space="preserve"> на 2015 год и на плановый период 2016 и 2017 годов</w:t>
      </w:r>
      <w:r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977BC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ook w:val="00A0"/>
      </w:tblPr>
      <w:tblGrid>
        <w:gridCol w:w="6280"/>
        <w:gridCol w:w="1313"/>
        <w:gridCol w:w="1314"/>
        <w:gridCol w:w="1314"/>
      </w:tblGrid>
      <w:tr w:rsidR="00AF522B" w:rsidRPr="008E6201" w:rsidTr="009E2267">
        <w:trPr>
          <w:trHeight w:val="57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Наименование экономической деятельности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2015 / 2014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2016 / 2015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2017 / 2016</w:t>
            </w:r>
          </w:p>
        </w:tc>
      </w:tr>
      <w:tr w:rsidR="00AF522B" w:rsidRPr="008E6201" w:rsidTr="009E2267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22B" w:rsidRPr="008E6201" w:rsidRDefault="00AF522B" w:rsidP="00E400A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Индекс потребительских цен</w:t>
            </w:r>
          </w:p>
          <w:p w:rsidR="00AF522B" w:rsidRPr="008E6201" w:rsidRDefault="00AF522B" w:rsidP="00E400A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105,5%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104,5%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A21F4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104,0%</w:t>
            </w:r>
          </w:p>
        </w:tc>
      </w:tr>
    </w:tbl>
    <w:p w:rsidR="00AF522B" w:rsidRPr="008E6201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Pr="008E6201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8E6201">
        <w:rPr>
          <w:rFonts w:ascii="Times New Roman" w:hAnsi="Times New Roman"/>
          <w:kern w:val="0"/>
          <w:sz w:val="24"/>
          <w:lang w:eastAsia="ar-SA"/>
        </w:rPr>
        <w:t>Таблица 12. Индексы потребительских цен, установленные в прогнозе социально-экономического развития РФ на период до 2030 года.</w:t>
      </w:r>
    </w:p>
    <w:p w:rsidR="00AF522B" w:rsidRPr="008E6201" w:rsidRDefault="00AF522B" w:rsidP="00E400A8">
      <w:pPr>
        <w:widowControl/>
        <w:snapToGrid w:val="0"/>
        <w:ind w:firstLine="708"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ook w:val="00A0"/>
      </w:tblPr>
      <w:tblGrid>
        <w:gridCol w:w="6280"/>
        <w:gridCol w:w="1313"/>
        <w:gridCol w:w="1314"/>
        <w:gridCol w:w="1314"/>
      </w:tblGrid>
      <w:tr w:rsidR="00AF522B" w:rsidRPr="008E6201" w:rsidTr="009E2267">
        <w:trPr>
          <w:trHeight w:val="57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Наименование экономической деятельности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2018 / 2017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2019 / 2018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2020 / 2019</w:t>
            </w:r>
          </w:p>
        </w:tc>
      </w:tr>
      <w:tr w:rsidR="00AF522B" w:rsidRPr="008E6201" w:rsidTr="009E2267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Индекс потребительских цен</w:t>
            </w:r>
          </w:p>
          <w:p w:rsidR="00AF522B" w:rsidRPr="008E6201" w:rsidRDefault="00AF522B" w:rsidP="009E226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9E226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104,5%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A21F4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104,0%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8E6201" w:rsidRDefault="00AF522B" w:rsidP="00A21F4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E6201">
              <w:rPr>
                <w:rFonts w:ascii="Times New Roman" w:hAnsi="Times New Roman"/>
                <w:kern w:val="0"/>
                <w:sz w:val="24"/>
                <w:lang w:eastAsia="ru-RU"/>
              </w:rPr>
              <w:t>103,5%</w:t>
            </w:r>
          </w:p>
        </w:tc>
      </w:tr>
    </w:tbl>
    <w:p w:rsidR="00AF522B" w:rsidRPr="00782382" w:rsidRDefault="00AF522B" w:rsidP="00E400A8">
      <w:pPr>
        <w:widowControl/>
        <w:snapToGrid w:val="0"/>
        <w:ind w:firstLine="708"/>
        <w:jc w:val="both"/>
        <w:rPr>
          <w:rFonts w:ascii="Times New Roman" w:hAnsi="Times New Roman"/>
          <w:b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782382">
        <w:rPr>
          <w:rFonts w:ascii="Times New Roman" w:hAnsi="Times New Roman"/>
          <w:kern w:val="0"/>
          <w:sz w:val="24"/>
          <w:lang w:eastAsia="ar-SA"/>
        </w:rPr>
        <w:t>Таблица 13. Предварительный расчет тарифов на питьевую воду на период реализации</w:t>
      </w:r>
      <w:r w:rsidRPr="00E400A8">
        <w:rPr>
          <w:rFonts w:ascii="Times New Roman" w:hAnsi="Times New Roman"/>
          <w:kern w:val="0"/>
          <w:sz w:val="24"/>
          <w:lang w:eastAsia="ar-SA"/>
        </w:rPr>
        <w:t xml:space="preserve"> инвестиционной программы</w:t>
      </w:r>
      <w:r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724"/>
        <w:gridCol w:w="2268"/>
        <w:gridCol w:w="851"/>
        <w:gridCol w:w="911"/>
        <w:gridCol w:w="911"/>
        <w:gridCol w:w="911"/>
        <w:gridCol w:w="911"/>
        <w:gridCol w:w="911"/>
        <w:gridCol w:w="911"/>
        <w:gridCol w:w="912"/>
      </w:tblGrid>
      <w:tr w:rsidR="00AF522B" w:rsidRPr="008E6201" w:rsidTr="00C452A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2015г.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2016г.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2017г.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2018г.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2019г.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2020г.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2021г.</w:t>
            </w:r>
          </w:p>
        </w:tc>
      </w:tr>
      <w:tr w:rsidR="00AF522B" w:rsidRPr="00A327AF" w:rsidTr="00C452A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ИТОГО НВВ,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89 372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123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130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977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138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142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140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002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113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586</w:t>
            </w:r>
          </w:p>
        </w:tc>
      </w:tr>
      <w:tr w:rsidR="00AF522B" w:rsidRPr="00A327AF" w:rsidTr="0070792D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Необходимая валовая выручка (НВВ)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89 372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91 462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93 247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95 533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97 418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98 874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102334</w:t>
            </w:r>
          </w:p>
        </w:tc>
      </w:tr>
      <w:tr w:rsidR="00AF522B" w:rsidRPr="00A327AF" w:rsidTr="0070792D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Расходы на холодную воду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70 830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72 086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73 096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74 475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75 518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76 207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78 874</w:t>
            </w:r>
          </w:p>
        </w:tc>
      </w:tr>
      <w:tr w:rsidR="00AF522B" w:rsidRPr="00A327AF" w:rsidTr="00C452A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Кол-во покупной воды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тыс.м</w:t>
            </w: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4635,5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4 515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4 402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4 292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4 184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4 080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4 080</w:t>
            </w:r>
          </w:p>
        </w:tc>
      </w:tr>
      <w:tr w:rsidR="00AF522B" w:rsidRPr="00A327AF" w:rsidTr="0070792D">
        <w:trPr>
          <w:trHeight w:val="4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 xml:space="preserve">Тариф на покупную воду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руб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.</w:t>
            </w: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/м</w:t>
            </w: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15,28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15,97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16,61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17,35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18,05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18,68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19,33</w:t>
            </w:r>
          </w:p>
        </w:tc>
      </w:tr>
      <w:tr w:rsidR="00AF522B" w:rsidRPr="00A327AF" w:rsidTr="00C452A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18 542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19 376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20 151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21 058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21 900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22 667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23 460</w:t>
            </w:r>
          </w:p>
        </w:tc>
      </w:tr>
      <w:tr w:rsidR="00AF522B" w:rsidRPr="00A327AF" w:rsidTr="00C452A8">
        <w:trPr>
          <w:trHeight w:val="10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9 067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14 782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17 640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20 843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22 871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AF522B" w:rsidRPr="00A327AF" w:rsidTr="0070792D">
        <w:trPr>
          <w:trHeight w:val="5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70792D">
            <w:pPr>
              <w:widowControl/>
              <w:suppressAutoHyphens w:val="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Расчет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ная прибыль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2 500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2 600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2 717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2 826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2 925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3 027</w:t>
            </w:r>
          </w:p>
        </w:tc>
      </w:tr>
      <w:tr w:rsidR="00AF522B" w:rsidRPr="00A327AF" w:rsidTr="00C452A8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i/>
                <w:iCs/>
                <w:kern w:val="0"/>
                <w:szCs w:val="20"/>
                <w:lang w:eastAsia="ru-RU"/>
              </w:rPr>
              <w:t>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Недополученные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20 317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20 349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22 822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21 057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15 333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iCs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ru-RU"/>
              </w:rPr>
              <w:t>8 225</w:t>
            </w:r>
          </w:p>
        </w:tc>
      </w:tr>
      <w:tr w:rsidR="00AF522B" w:rsidRPr="00A327AF" w:rsidTr="00C452A8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Объем отпуска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тыс.м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2 849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2 815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2 782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2 749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2 716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2 684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2 684</w:t>
            </w:r>
          </w:p>
        </w:tc>
      </w:tr>
      <w:tr w:rsidR="00AF522B" w:rsidRPr="00A327AF" w:rsidTr="0070792D">
        <w:trPr>
          <w:trHeight w:val="4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kern w:val="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70792D">
            <w:pPr>
              <w:widowControl/>
              <w:suppressAutoHyphens w:val="0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Тариф на питьевую воду (без учета НДС)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руб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.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/м</w:t>
            </w:r>
            <w:r w:rsidRPr="00A327AF">
              <w:rPr>
                <w:rFonts w:ascii="Times New Roman" w:hAnsi="Times New Roman"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31,37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43,81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47,08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50,46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52,33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52,16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A327AF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A327A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42,32</w:t>
            </w:r>
          </w:p>
        </w:tc>
      </w:tr>
      <w:tr w:rsidR="00AF522B" w:rsidRPr="008E6201" w:rsidTr="00C452A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Темп роста тарифа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39,7%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7,5%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7,2%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3,7%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-0,3%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A327A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-18,9%</w:t>
            </w:r>
          </w:p>
        </w:tc>
      </w:tr>
    </w:tbl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70792D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r w:rsidRPr="00C452A8">
        <w:rPr>
          <w:rFonts w:ascii="Times New Roman" w:hAnsi="Times New Roman"/>
          <w:kern w:val="0"/>
          <w:sz w:val="24"/>
          <w:lang w:eastAsia="ar-SA"/>
        </w:rPr>
        <w:t>Таблица 1</w:t>
      </w:r>
      <w:r>
        <w:rPr>
          <w:rFonts w:ascii="Times New Roman" w:hAnsi="Times New Roman"/>
          <w:kern w:val="0"/>
          <w:sz w:val="24"/>
          <w:lang w:eastAsia="ar-SA"/>
        </w:rPr>
        <w:t>4</w:t>
      </w:r>
      <w:r w:rsidRPr="00C452A8">
        <w:rPr>
          <w:rFonts w:ascii="Times New Roman" w:hAnsi="Times New Roman"/>
          <w:kern w:val="0"/>
          <w:sz w:val="24"/>
          <w:lang w:eastAsia="ar-SA"/>
        </w:rPr>
        <w:t xml:space="preserve">. </w:t>
      </w:r>
      <w:r>
        <w:rPr>
          <w:rFonts w:ascii="Times New Roman" w:hAnsi="Times New Roman"/>
          <w:kern w:val="0"/>
          <w:sz w:val="24"/>
          <w:lang w:eastAsia="ar-SA"/>
        </w:rPr>
        <w:t>Инвестиционная составляющая в тарифе</w:t>
      </w:r>
      <w:r w:rsidRPr="00C452A8">
        <w:rPr>
          <w:rFonts w:ascii="Times New Roman" w:hAnsi="Times New Roman"/>
          <w:kern w:val="0"/>
          <w:sz w:val="24"/>
          <w:lang w:eastAsia="ar-SA"/>
        </w:rPr>
        <w:t>.</w:t>
      </w: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582"/>
        <w:gridCol w:w="2694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AF522B" w:rsidRPr="008E6201" w:rsidTr="0070792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452A8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</w:pPr>
            <w:r w:rsidRPr="00C452A8"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  <w:t>№№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E6201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8E6201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2021г.</w:t>
            </w:r>
          </w:p>
        </w:tc>
      </w:tr>
      <w:tr w:rsidR="00AF522B" w:rsidRPr="0001078F" w:rsidTr="0070792D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iCs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rPr>
                <w:rFonts w:ascii="Times New Roman" w:hAnsi="Times New Roman"/>
                <w:iCs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iCs/>
                <w:kern w:val="0"/>
                <w:sz w:val="22"/>
                <w:szCs w:val="22"/>
                <w:lang w:eastAsia="ru-RU"/>
              </w:rPr>
              <w:t xml:space="preserve">Тариф (без инвестиционной составляющей)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iCs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iCs/>
                <w:kern w:val="0"/>
                <w:sz w:val="22"/>
                <w:szCs w:val="22"/>
                <w:lang w:eastAsia="ru-RU"/>
              </w:rPr>
              <w:t>руб/м</w:t>
            </w:r>
            <w:r w:rsidRPr="0070792D">
              <w:rPr>
                <w:rFonts w:ascii="Times New Roman" w:hAnsi="Times New Roman"/>
                <w:iCs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31,37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41,87</w:t>
            </w:r>
          </w:p>
        </w:tc>
      </w:tr>
      <w:tr w:rsidR="00AF522B" w:rsidRPr="0001078F" w:rsidTr="0070792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Cs w:val="20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4"/>
                <w:lang w:eastAsia="ru-RU"/>
              </w:rPr>
              <w:t>Темп роста тарифа (без инвестиционной составляющей)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29,4</w:t>
            </w: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2,9</w:t>
            </w: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4,6</w:t>
            </w: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0,6</w:t>
            </w: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-2,3</w:t>
            </w: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-2,5</w:t>
            </w:r>
            <w:r w:rsidRPr="0001078F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%</w:t>
            </w:r>
          </w:p>
        </w:tc>
      </w:tr>
      <w:tr w:rsidR="00AF522B" w:rsidRPr="0070792D" w:rsidTr="0070792D">
        <w:trPr>
          <w:trHeight w:val="3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</w:pPr>
            <w:r w:rsidRPr="0070792D"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  <w:t>3.</w:t>
            </w:r>
          </w:p>
          <w:p w:rsidR="00AF522B" w:rsidRPr="0070792D" w:rsidRDefault="00AF522B" w:rsidP="00B465DB">
            <w:pPr>
              <w:jc w:val="center"/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Инвестиционная составляющая в тарифе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руб./м</w:t>
            </w:r>
            <w:r w:rsidRPr="0070792D">
              <w:rPr>
                <w:rFonts w:ascii="Times New Roman" w:hAnsi="Times New Roman"/>
                <w:b/>
                <w:kern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</w:p>
        </w:tc>
      </w:tr>
      <w:tr w:rsidR="00AF522B" w:rsidRPr="0070792D" w:rsidTr="0070792D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b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70792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iCs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lang w:eastAsia="ru-RU"/>
              </w:rPr>
              <w:t>7,9%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70792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iCs/>
                <w:kern w:val="0"/>
                <w:sz w:val="22"/>
                <w:lang w:eastAsia="ru-RU"/>
              </w:rPr>
            </w:pPr>
            <w:r w:rsidRPr="0001078F"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lang w:eastAsia="ru-RU"/>
              </w:rPr>
              <w:t>12,7</w:t>
            </w:r>
            <w:r w:rsidRPr="0070792D"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70792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iCs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lang w:eastAsia="ru-RU"/>
              </w:rPr>
              <w:t>14,7%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iCs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lang w:eastAsia="ru-RU"/>
              </w:rPr>
              <w:t>17,5</w:t>
            </w:r>
            <w:r w:rsidRPr="0001078F"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1078F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iCs/>
                <w:kern w:val="0"/>
                <w:sz w:val="22"/>
                <w:lang w:eastAsia="ru-RU"/>
              </w:rPr>
            </w:pPr>
            <w:r w:rsidRPr="0070792D"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lang w:eastAsia="ru-RU"/>
              </w:rPr>
              <w:t>19,9</w:t>
            </w:r>
            <w:r w:rsidRPr="0001078F">
              <w:rPr>
                <w:rFonts w:ascii="Times New Roman" w:hAnsi="Times New Roman"/>
                <w:b/>
                <w:i/>
                <w:iCs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70792D" w:rsidRDefault="00AF522B" w:rsidP="00B465D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kern w:val="0"/>
                <w:sz w:val="22"/>
                <w:lang w:eastAsia="ru-RU"/>
              </w:rPr>
            </w:pPr>
          </w:p>
        </w:tc>
      </w:tr>
    </w:tbl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</w:p>
    <w:p w:rsidR="00AF522B" w:rsidRDefault="00AF522B" w:rsidP="00E400A8">
      <w:pPr>
        <w:widowControl/>
        <w:snapToGrid w:val="0"/>
        <w:jc w:val="both"/>
        <w:rPr>
          <w:rFonts w:ascii="Times New Roman" w:hAnsi="Times New Roman"/>
          <w:kern w:val="0"/>
          <w:sz w:val="24"/>
          <w:lang w:eastAsia="ar-SA"/>
        </w:rPr>
      </w:pPr>
      <w:bookmarkStart w:id="2" w:name="_GoBack"/>
      <w:bookmarkEnd w:id="2"/>
    </w:p>
    <w:p w:rsidR="00AF522B" w:rsidRPr="00CB538A" w:rsidRDefault="00AF522B" w:rsidP="0030496B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CB538A">
        <w:rPr>
          <w:rFonts w:ascii="Times New Roman" w:hAnsi="Times New Roman"/>
          <w:b/>
          <w:kern w:val="0"/>
          <w:sz w:val="24"/>
          <w:lang w:eastAsia="ar-SA"/>
        </w:rPr>
        <w:t xml:space="preserve">РАЗДЕЛ </w:t>
      </w:r>
      <w:r>
        <w:rPr>
          <w:rFonts w:ascii="Times New Roman" w:hAnsi="Times New Roman"/>
          <w:b/>
          <w:kern w:val="0"/>
          <w:sz w:val="24"/>
          <w:lang w:eastAsia="ar-SA"/>
        </w:rPr>
        <w:t>8</w:t>
      </w:r>
      <w:r w:rsidRPr="00CB538A"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30496B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>
        <w:rPr>
          <w:rFonts w:ascii="Times New Roman" w:hAnsi="Times New Roman"/>
          <w:b/>
          <w:kern w:val="0"/>
          <w:sz w:val="24"/>
          <w:lang w:eastAsia="ar-SA"/>
        </w:rPr>
        <w:t xml:space="preserve">План мероприятий по </w:t>
      </w:r>
      <w:r w:rsidRPr="006B6628">
        <w:rPr>
          <w:rFonts w:ascii="Times New Roman" w:hAnsi="Times New Roman"/>
          <w:b/>
          <w:kern w:val="0"/>
          <w:sz w:val="24"/>
          <w:lang w:eastAsia="ar-SA"/>
        </w:rPr>
        <w:t xml:space="preserve">приведению качества питьевой воды </w:t>
      </w:r>
    </w:p>
    <w:p w:rsidR="00AF522B" w:rsidRDefault="00AF522B" w:rsidP="0030496B">
      <w:pPr>
        <w:widowControl/>
        <w:snapToGrid w:val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6B6628">
        <w:rPr>
          <w:rFonts w:ascii="Times New Roman" w:hAnsi="Times New Roman"/>
          <w:b/>
          <w:kern w:val="0"/>
          <w:sz w:val="24"/>
          <w:lang w:eastAsia="ar-SA"/>
        </w:rPr>
        <w:t>в соответствие с установленными требованиями</w:t>
      </w:r>
      <w:r>
        <w:rPr>
          <w:rFonts w:ascii="Times New Roman" w:hAnsi="Times New Roman"/>
          <w:b/>
          <w:kern w:val="0"/>
          <w:sz w:val="24"/>
          <w:lang w:eastAsia="ar-SA"/>
        </w:rPr>
        <w:t>.</w:t>
      </w:r>
    </w:p>
    <w:p w:rsidR="00AF522B" w:rsidRDefault="00AF522B" w:rsidP="001B5A35">
      <w:pPr>
        <w:widowControl/>
        <w:snapToGrid w:val="0"/>
        <w:rPr>
          <w:rFonts w:ascii="Times New Roman" w:hAnsi="Times New Roman"/>
          <w:b/>
          <w:kern w:val="0"/>
          <w:sz w:val="24"/>
          <w:lang w:eastAsia="ar-SA"/>
        </w:rPr>
      </w:pPr>
    </w:p>
    <w:bookmarkEnd w:id="0"/>
    <w:p w:rsidR="00AF522B" w:rsidRDefault="00AF522B" w:rsidP="005A23C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AF522B" w:rsidRPr="00C562DA" w:rsidRDefault="00AF522B" w:rsidP="005A23CF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0"/>
          <w:sz w:val="24"/>
          <w:lang w:eastAsia="ru-RU"/>
        </w:rPr>
      </w:pPr>
      <w:r w:rsidRPr="00C562DA">
        <w:rPr>
          <w:rFonts w:ascii="Times New Roman" w:hAnsi="Times New Roman"/>
          <w:kern w:val="0"/>
          <w:sz w:val="24"/>
          <w:lang w:eastAsia="ru-RU"/>
        </w:rPr>
        <w:t xml:space="preserve">Программа лабораторно-производственного контроля качества питьевой воды </w:t>
      </w:r>
      <w:r>
        <w:rPr>
          <w:rFonts w:ascii="Times New Roman" w:hAnsi="Times New Roman"/>
          <w:kern w:val="0"/>
          <w:sz w:val="24"/>
          <w:lang w:eastAsia="ru-RU"/>
        </w:rPr>
        <w:t xml:space="preserve">и график </w:t>
      </w:r>
      <w:r w:rsidRPr="005A23CF">
        <w:rPr>
          <w:rFonts w:ascii="Times New Roman" w:hAnsi="Times New Roman"/>
          <w:kern w:val="0"/>
          <w:sz w:val="24"/>
          <w:lang w:eastAsia="ru-RU"/>
        </w:rPr>
        <w:t xml:space="preserve">отбора проб питьевой воды из водопроводной сети района </w:t>
      </w:r>
      <w:r>
        <w:rPr>
          <w:rFonts w:ascii="Times New Roman" w:hAnsi="Times New Roman"/>
          <w:kern w:val="0"/>
          <w:sz w:val="24"/>
          <w:lang w:eastAsia="ru-RU"/>
        </w:rPr>
        <w:t xml:space="preserve">машиностроительного завода согласованы в территориальном отделе </w:t>
      </w:r>
      <w:r w:rsidRPr="00C562DA">
        <w:rPr>
          <w:rFonts w:ascii="Times New Roman" w:hAnsi="Times New Roman"/>
          <w:kern w:val="0"/>
          <w:sz w:val="24"/>
          <w:lang w:eastAsia="ru-RU"/>
        </w:rPr>
        <w:t>Управления Роспотребнадзора по Челябинской области в г. Златоусте и Кусинском районе</w:t>
      </w:r>
      <w:r>
        <w:rPr>
          <w:rFonts w:ascii="Times New Roman" w:hAnsi="Times New Roman"/>
          <w:kern w:val="0"/>
          <w:sz w:val="24"/>
          <w:lang w:eastAsia="ru-RU"/>
        </w:rPr>
        <w:t>.</w:t>
      </w:r>
    </w:p>
    <w:p w:rsidR="00AF522B" w:rsidRDefault="00AF522B" w:rsidP="0070792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kern w:val="0"/>
          <w:sz w:val="28"/>
          <w:szCs w:val="28"/>
        </w:rPr>
      </w:pPr>
      <w:r w:rsidRPr="00C562DA">
        <w:rPr>
          <w:rFonts w:ascii="Times New Roman" w:hAnsi="Times New Roman"/>
          <w:kern w:val="0"/>
          <w:sz w:val="24"/>
          <w:lang w:eastAsia="ru-RU"/>
        </w:rPr>
        <w:t xml:space="preserve">Программа лабораторно-производственного контроля качества питьевой воды </w:t>
      </w:r>
      <w:r w:rsidRPr="00782382">
        <w:rPr>
          <w:rFonts w:ascii="Times New Roman" w:hAnsi="Times New Roman"/>
          <w:kern w:val="0"/>
          <w:sz w:val="24"/>
          <w:lang w:eastAsia="ru-RU"/>
        </w:rPr>
        <w:t>представлена в приложении 9 к настоящей инвестиционной программе.</w:t>
      </w:r>
    </w:p>
    <w:p w:rsidR="00AF522B" w:rsidRPr="00C562DA" w:rsidRDefault="00AF522B" w:rsidP="005A23CF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8"/>
          <w:szCs w:val="28"/>
        </w:rPr>
        <w:sectPr w:rsidR="00AF522B" w:rsidRPr="00C562DA" w:rsidSect="00782382">
          <w:footerReference w:type="default" r:id="rId7"/>
          <w:pgSz w:w="11906" w:h="16838" w:code="9"/>
          <w:pgMar w:top="567" w:right="567" w:bottom="567" w:left="1134" w:header="567" w:footer="567" w:gutter="0"/>
          <w:pgNumType w:start="1"/>
          <w:cols w:space="708"/>
          <w:titlePg/>
          <w:docGrid w:linePitch="360"/>
        </w:sectPr>
      </w:pPr>
    </w:p>
    <w:p w:rsidR="00AF522B" w:rsidRDefault="00AF522B" w:rsidP="005A23A4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  <w:bookmarkStart w:id="3" w:name="_Toc344140947"/>
      <w:r w:rsidRPr="00783F2D">
        <w:rPr>
          <w:rFonts w:ascii="Times New Roman" w:hAnsi="Times New Roman"/>
          <w:bCs/>
          <w:kern w:val="0"/>
          <w:sz w:val="24"/>
        </w:rPr>
        <w:t xml:space="preserve">Приложение </w:t>
      </w:r>
      <w:r w:rsidRPr="007967D0">
        <w:rPr>
          <w:rFonts w:ascii="Times New Roman" w:hAnsi="Times New Roman"/>
          <w:bCs/>
          <w:kern w:val="0"/>
          <w:sz w:val="24"/>
        </w:rPr>
        <w:t>1</w:t>
      </w:r>
      <w:r w:rsidRPr="00783F2D">
        <w:rPr>
          <w:rFonts w:ascii="Times New Roman" w:hAnsi="Times New Roman"/>
          <w:bCs/>
          <w:kern w:val="0"/>
          <w:sz w:val="24"/>
        </w:rPr>
        <w:t xml:space="preserve">. Целевые показатели развития системы </w:t>
      </w:r>
      <w:r w:rsidRPr="007967D0">
        <w:rPr>
          <w:rFonts w:ascii="Times New Roman" w:hAnsi="Times New Roman"/>
          <w:bCs/>
          <w:kern w:val="0"/>
          <w:sz w:val="24"/>
        </w:rPr>
        <w:t>водоснабжения</w:t>
      </w:r>
      <w:r w:rsidRPr="00783F2D">
        <w:rPr>
          <w:rFonts w:ascii="Times New Roman" w:hAnsi="Times New Roman"/>
          <w:bCs/>
          <w:kern w:val="0"/>
          <w:sz w:val="24"/>
        </w:rPr>
        <w:t xml:space="preserve"> ЗГО</w:t>
      </w:r>
      <w:bookmarkEnd w:id="3"/>
      <w:r>
        <w:rPr>
          <w:rFonts w:ascii="Times New Roman" w:hAnsi="Times New Roman"/>
          <w:bCs/>
          <w:kern w:val="0"/>
          <w:sz w:val="24"/>
        </w:rPr>
        <w:t>.</w:t>
      </w:r>
    </w:p>
    <w:p w:rsidR="00AF522B" w:rsidRPr="00783F2D" w:rsidRDefault="00AF522B" w:rsidP="005A23A4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835"/>
        <w:gridCol w:w="4536"/>
        <w:gridCol w:w="2126"/>
        <w:gridCol w:w="1418"/>
        <w:gridCol w:w="992"/>
        <w:gridCol w:w="992"/>
        <w:gridCol w:w="993"/>
      </w:tblGrid>
      <w:tr w:rsidR="00AF522B" w:rsidRPr="00783F2D" w:rsidTr="00FE57FE">
        <w:trPr>
          <w:tblHeader/>
        </w:trPr>
        <w:tc>
          <w:tcPr>
            <w:tcW w:w="1951" w:type="dxa"/>
            <w:vMerge w:val="restart"/>
            <w:tcBorders>
              <w:bottom w:val="nil"/>
            </w:tcBorders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Блок показателей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Объект нормирования</w:t>
            </w:r>
          </w:p>
        </w:tc>
        <w:tc>
          <w:tcPr>
            <w:tcW w:w="4536" w:type="dxa"/>
            <w:vMerge w:val="restart"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Наименование параметра</w:t>
            </w:r>
          </w:p>
        </w:tc>
        <w:tc>
          <w:tcPr>
            <w:tcW w:w="2126" w:type="dxa"/>
            <w:vMerge w:val="restart"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Текущий показатель,</w:t>
            </w:r>
          </w:p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2010г.</w:t>
            </w:r>
          </w:p>
        </w:tc>
        <w:tc>
          <w:tcPr>
            <w:tcW w:w="2977" w:type="dxa"/>
            <w:gridSpan w:val="3"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Целевой показатель на</w:t>
            </w:r>
          </w:p>
        </w:tc>
      </w:tr>
      <w:tr w:rsidR="00AF522B" w:rsidRPr="00783F2D" w:rsidTr="00FE57FE">
        <w:trPr>
          <w:tblHeader/>
        </w:trPr>
        <w:tc>
          <w:tcPr>
            <w:tcW w:w="1951" w:type="dxa"/>
            <w:vMerge/>
            <w:tcBorders>
              <w:bottom w:val="nil"/>
            </w:tcBorders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2015г.</w:t>
            </w:r>
          </w:p>
        </w:tc>
        <w:tc>
          <w:tcPr>
            <w:tcW w:w="992" w:type="dxa"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2020г.</w:t>
            </w:r>
          </w:p>
        </w:tc>
        <w:tc>
          <w:tcPr>
            <w:tcW w:w="993" w:type="dxa"/>
            <w:vAlign w:val="center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2025г.</w:t>
            </w:r>
          </w:p>
        </w:tc>
      </w:tr>
      <w:tr w:rsidR="00AF522B" w:rsidRPr="00783F2D" w:rsidTr="00783F2D">
        <w:tc>
          <w:tcPr>
            <w:tcW w:w="15843" w:type="dxa"/>
            <w:gridSpan w:val="8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г. Златоуст</w:t>
            </w:r>
          </w:p>
        </w:tc>
      </w:tr>
      <w:tr w:rsidR="00AF522B" w:rsidRPr="00783F2D" w:rsidTr="00FE57FE">
        <w:trPr>
          <w:trHeight w:val="1122"/>
        </w:trPr>
        <w:tc>
          <w:tcPr>
            <w:tcW w:w="1951" w:type="dxa"/>
          </w:tcPr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Обеспечение нормативных требований качества</w:t>
            </w:r>
          </w:p>
        </w:tc>
        <w:tc>
          <w:tcPr>
            <w:tcW w:w="2835" w:type="dxa"/>
          </w:tcPr>
          <w:p w:rsidR="00AF522B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Качество питьевой воды в водопроводной сети по нормируемым показателям</w:t>
            </w:r>
          </w:p>
          <w:p w:rsidR="00AF522B" w:rsidRPr="00783F2D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AF522B" w:rsidRPr="00783F2D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Соответствие результатов анализов нормируемых показателей установленным нормативным требованиям </w:t>
            </w:r>
          </w:p>
        </w:tc>
        <w:tc>
          <w:tcPr>
            <w:tcW w:w="2126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Доля проб, соответствующих требованиям, %</w:t>
            </w:r>
          </w:p>
        </w:tc>
        <w:tc>
          <w:tcPr>
            <w:tcW w:w="1418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90,0</w:t>
            </w:r>
          </w:p>
        </w:tc>
        <w:tc>
          <w:tcPr>
            <w:tcW w:w="992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92,0</w:t>
            </w:r>
          </w:p>
        </w:tc>
        <w:tc>
          <w:tcPr>
            <w:tcW w:w="992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95,0</w:t>
            </w:r>
          </w:p>
        </w:tc>
        <w:tc>
          <w:tcPr>
            <w:tcW w:w="993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95,0</w:t>
            </w:r>
          </w:p>
        </w:tc>
      </w:tr>
      <w:tr w:rsidR="00AF522B" w:rsidRPr="00783F2D" w:rsidTr="00FE57FE">
        <w:tc>
          <w:tcPr>
            <w:tcW w:w="1951" w:type="dxa"/>
            <w:vMerge w:val="restart"/>
          </w:tcPr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Обеспечение надежности оказания услуг</w:t>
            </w:r>
          </w:p>
        </w:tc>
        <w:tc>
          <w:tcPr>
            <w:tcW w:w="2835" w:type="dxa"/>
          </w:tcPr>
          <w:p w:rsidR="00AF522B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Отключение потребителей, не ведущее к перерасчету счетов</w:t>
            </w:r>
          </w:p>
          <w:p w:rsidR="00AF522B" w:rsidRPr="00783F2D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AF522B" w:rsidRPr="00783F2D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Допустимая длительность разового отключения потребителей при авариях</w:t>
            </w:r>
          </w:p>
        </w:tc>
        <w:tc>
          <w:tcPr>
            <w:tcW w:w="2126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Часы</w:t>
            </w:r>
          </w:p>
        </w:tc>
        <w:tc>
          <w:tcPr>
            <w:tcW w:w="1418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24,0</w:t>
            </w:r>
          </w:p>
        </w:tc>
        <w:tc>
          <w:tcPr>
            <w:tcW w:w="992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12,0</w:t>
            </w:r>
          </w:p>
        </w:tc>
        <w:tc>
          <w:tcPr>
            <w:tcW w:w="993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12,0</w:t>
            </w:r>
          </w:p>
        </w:tc>
      </w:tr>
      <w:tr w:rsidR="00AF522B" w:rsidRPr="00783F2D" w:rsidTr="00FE57FE">
        <w:tc>
          <w:tcPr>
            <w:tcW w:w="1951" w:type="dxa"/>
            <w:vMerge/>
          </w:tcPr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AF522B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Обеспечение доступности услуг </w:t>
            </w:r>
          </w:p>
          <w:p w:rsidR="00AF522B" w:rsidRPr="00783F2D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AF522B" w:rsidRPr="00783F2D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Гарантированная продолжительность оказания услуг в течение суток</w:t>
            </w:r>
          </w:p>
        </w:tc>
        <w:tc>
          <w:tcPr>
            <w:tcW w:w="2126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Часов в сутки, не менее</w:t>
            </w:r>
          </w:p>
        </w:tc>
        <w:tc>
          <w:tcPr>
            <w:tcW w:w="1418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24,0</w:t>
            </w:r>
          </w:p>
        </w:tc>
        <w:tc>
          <w:tcPr>
            <w:tcW w:w="992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24,0</w:t>
            </w:r>
          </w:p>
        </w:tc>
        <w:tc>
          <w:tcPr>
            <w:tcW w:w="993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24,0</w:t>
            </w:r>
          </w:p>
        </w:tc>
      </w:tr>
      <w:tr w:rsidR="00AF522B" w:rsidRPr="00783F2D" w:rsidTr="00FE57FE">
        <w:tc>
          <w:tcPr>
            <w:tcW w:w="1951" w:type="dxa"/>
            <w:vMerge/>
          </w:tcPr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Аварийность на сетях водопровода </w:t>
            </w:r>
          </w:p>
        </w:tc>
        <w:tc>
          <w:tcPr>
            <w:tcW w:w="4536" w:type="dxa"/>
          </w:tcPr>
          <w:p w:rsidR="00AF522B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Число аварий, приводящих к разовым отключениям </w:t>
            </w:r>
          </w:p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Число аварий на 1 км сети</w:t>
            </w:r>
          </w:p>
        </w:tc>
        <w:tc>
          <w:tcPr>
            <w:tcW w:w="1418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0,60</w:t>
            </w:r>
          </w:p>
        </w:tc>
        <w:tc>
          <w:tcPr>
            <w:tcW w:w="992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0,55</w:t>
            </w:r>
          </w:p>
        </w:tc>
        <w:tc>
          <w:tcPr>
            <w:tcW w:w="992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0,50</w:t>
            </w:r>
          </w:p>
        </w:tc>
        <w:tc>
          <w:tcPr>
            <w:tcW w:w="993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0,45</w:t>
            </w:r>
          </w:p>
        </w:tc>
      </w:tr>
      <w:tr w:rsidR="00AF522B" w:rsidRPr="00783F2D" w:rsidTr="00FE57FE">
        <w:tc>
          <w:tcPr>
            <w:tcW w:w="1951" w:type="dxa"/>
            <w:vMerge/>
          </w:tcPr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AF522B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Доля нуждающихся в замене наружных трубопроводов</w:t>
            </w:r>
          </w:p>
          <w:p w:rsidR="00AF522B" w:rsidRPr="00783F2D" w:rsidRDefault="00AF522B" w:rsidP="00783F2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% от общей длины</w:t>
            </w:r>
          </w:p>
        </w:tc>
        <w:tc>
          <w:tcPr>
            <w:tcW w:w="1418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80,0</w:t>
            </w:r>
          </w:p>
        </w:tc>
        <w:tc>
          <w:tcPr>
            <w:tcW w:w="992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40,0</w:t>
            </w:r>
          </w:p>
        </w:tc>
        <w:tc>
          <w:tcPr>
            <w:tcW w:w="993" w:type="dxa"/>
          </w:tcPr>
          <w:p w:rsidR="00AF522B" w:rsidRPr="00783F2D" w:rsidRDefault="00AF522B" w:rsidP="00783F2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25,0</w:t>
            </w:r>
          </w:p>
        </w:tc>
      </w:tr>
      <w:tr w:rsidR="00AF522B" w:rsidRPr="00783F2D" w:rsidTr="00FE57FE">
        <w:tc>
          <w:tcPr>
            <w:tcW w:w="1951" w:type="dxa"/>
          </w:tcPr>
          <w:p w:rsidR="00AF522B" w:rsidRPr="00783F2D" w:rsidRDefault="00AF522B" w:rsidP="006D24B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Эффективность производства </w:t>
            </w:r>
          </w:p>
        </w:tc>
        <w:tc>
          <w:tcPr>
            <w:tcW w:w="2835" w:type="dxa"/>
          </w:tcPr>
          <w:p w:rsidR="00AF522B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Размер неучтенных потерь воды</w:t>
            </w:r>
          </w:p>
          <w:p w:rsidR="00AF522B" w:rsidRPr="00783F2D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AF522B" w:rsidRPr="00783F2D" w:rsidRDefault="00AF522B" w:rsidP="0079159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Доля потерь и неучтенных расходов воды от объема подачи в сеть</w:t>
            </w:r>
          </w:p>
        </w:tc>
        <w:tc>
          <w:tcPr>
            <w:tcW w:w="2126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24,0</w:t>
            </w:r>
          </w:p>
        </w:tc>
        <w:tc>
          <w:tcPr>
            <w:tcW w:w="992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19,0</w:t>
            </w:r>
          </w:p>
        </w:tc>
        <w:tc>
          <w:tcPr>
            <w:tcW w:w="992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15,0</w:t>
            </w:r>
          </w:p>
        </w:tc>
        <w:tc>
          <w:tcPr>
            <w:tcW w:w="993" w:type="dxa"/>
          </w:tcPr>
          <w:p w:rsidR="00AF522B" w:rsidRPr="00783F2D" w:rsidRDefault="00AF522B" w:rsidP="0079159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83F2D">
              <w:rPr>
                <w:rFonts w:ascii="Times New Roman" w:hAnsi="Times New Roman"/>
                <w:kern w:val="0"/>
                <w:sz w:val="24"/>
                <w:lang w:eastAsia="ru-RU"/>
              </w:rPr>
              <w:t>12,0</w:t>
            </w:r>
          </w:p>
        </w:tc>
      </w:tr>
    </w:tbl>
    <w:p w:rsidR="00AF522B" w:rsidRDefault="00AF522B" w:rsidP="00783F2D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783F2D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783F2D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783F2D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AF522B" w:rsidRPr="00783F2D" w:rsidRDefault="00AF522B" w:rsidP="00783F2D">
      <w:pPr>
        <w:widowControl/>
        <w:suppressAutoHyphens w:val="0"/>
        <w:spacing w:line="360" w:lineRule="auto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AF522B" w:rsidRPr="00783F2D" w:rsidRDefault="00AF522B" w:rsidP="005A23A4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  <w:r w:rsidRPr="00783F2D">
        <w:rPr>
          <w:rFonts w:ascii="Times New Roman" w:hAnsi="Times New Roman"/>
          <w:bCs/>
          <w:kern w:val="0"/>
          <w:sz w:val="24"/>
        </w:rPr>
        <w:t xml:space="preserve">Приложение </w:t>
      </w:r>
      <w:r>
        <w:rPr>
          <w:rFonts w:ascii="Times New Roman" w:hAnsi="Times New Roman"/>
          <w:bCs/>
          <w:kern w:val="0"/>
          <w:sz w:val="24"/>
        </w:rPr>
        <w:t>5</w:t>
      </w:r>
      <w:r w:rsidRPr="00783F2D">
        <w:rPr>
          <w:rFonts w:ascii="Times New Roman" w:hAnsi="Times New Roman"/>
          <w:bCs/>
          <w:kern w:val="0"/>
          <w:sz w:val="24"/>
        </w:rPr>
        <w:t xml:space="preserve">. </w:t>
      </w:r>
      <w:r>
        <w:rPr>
          <w:rFonts w:ascii="Times New Roman" w:hAnsi="Times New Roman"/>
          <w:bCs/>
          <w:kern w:val="0"/>
          <w:sz w:val="24"/>
        </w:rPr>
        <w:t xml:space="preserve">Основные технические характеристики </w:t>
      </w:r>
      <w:r w:rsidRPr="000111E4">
        <w:rPr>
          <w:rFonts w:ascii="Times New Roman" w:hAnsi="Times New Roman"/>
          <w:bCs/>
          <w:kern w:val="0"/>
          <w:sz w:val="24"/>
        </w:rPr>
        <w:t>реконструируемых</w:t>
      </w:r>
      <w:r>
        <w:rPr>
          <w:rFonts w:ascii="Times New Roman" w:hAnsi="Times New Roman"/>
          <w:bCs/>
          <w:kern w:val="0"/>
          <w:sz w:val="24"/>
        </w:rPr>
        <w:t xml:space="preserve"> участков.</w:t>
      </w:r>
    </w:p>
    <w:p w:rsidR="00AF522B" w:rsidRDefault="00AF522B" w:rsidP="005A23A4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tbl>
      <w:tblPr>
        <w:tblW w:w="15750" w:type="dxa"/>
        <w:tblInd w:w="93" w:type="dxa"/>
        <w:tblLayout w:type="fixed"/>
        <w:tblLook w:val="00A0"/>
      </w:tblPr>
      <w:tblGrid>
        <w:gridCol w:w="674"/>
        <w:gridCol w:w="4586"/>
        <w:gridCol w:w="1559"/>
        <w:gridCol w:w="1098"/>
        <w:gridCol w:w="1029"/>
        <w:gridCol w:w="1417"/>
        <w:gridCol w:w="1560"/>
        <w:gridCol w:w="1276"/>
        <w:gridCol w:w="1133"/>
        <w:gridCol w:w="1418"/>
      </w:tblGrid>
      <w:tr w:rsidR="00AF522B" w:rsidRPr="00F93726" w:rsidTr="00F93726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№№</w:t>
            </w:r>
          </w:p>
        </w:tc>
        <w:tc>
          <w:tcPr>
            <w:tcW w:w="4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F93726" w:rsidRDefault="00AF522B" w:rsidP="000111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Наименование объекта 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реконструкции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До модернизации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После модернизации</w:t>
            </w:r>
          </w:p>
        </w:tc>
      </w:tr>
      <w:tr w:rsidR="00AF522B" w:rsidRPr="00F93726" w:rsidTr="00F93726">
        <w:trPr>
          <w:trHeight w:val="6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Материал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Диаметр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Длина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Глубина пролегания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Материал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Диаметр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Длина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Глубина пролегания</w:t>
            </w:r>
          </w:p>
        </w:tc>
      </w:tr>
      <w:tr w:rsidR="00AF522B" w:rsidRPr="00F93726" w:rsidTr="00F93726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мм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м</w:t>
            </w:r>
          </w:p>
        </w:tc>
      </w:tr>
      <w:tr w:rsidR="00AF522B" w:rsidRPr="00F93726" w:rsidTr="00C562DA">
        <w:trPr>
          <w:trHeight w:val="27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C562D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10</w:t>
            </w:r>
          </w:p>
        </w:tc>
      </w:tr>
      <w:tr w:rsidR="00AF522B" w:rsidRPr="00F93726" w:rsidTr="00F93726">
        <w:trPr>
          <w:trHeight w:val="31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50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Участок от поворота магистрального водопровода направления"5-й микрорайон" в направлении улицы Лесной до пересечения с улицей Урицкого</w:t>
            </w:r>
          </w:p>
        </w:tc>
      </w:tr>
      <w:tr w:rsidR="00AF522B" w:rsidRPr="00F93726" w:rsidTr="00F93726">
        <w:trPr>
          <w:trHeight w:val="31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0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</w:tr>
      <w:tr w:rsidR="00AF522B" w:rsidRPr="00F93726" w:rsidTr="00F93726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1.1.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водоводы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Сталь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, чугун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Полиэтилен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</w:tr>
      <w:tr w:rsidR="00AF522B" w:rsidRPr="00F93726" w:rsidTr="00F93726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1.2.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сети водопровода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E1135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Сталь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, чугун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50-80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Полиэтилен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</w:tr>
      <w:tr w:rsidR="00AF522B" w:rsidRPr="00F93726" w:rsidTr="00F93726">
        <w:trPr>
          <w:trHeight w:val="31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0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Участок от поворота магистрального водопровода направления "Поселок" в направлении улицы Дворцовой до пересечения с улицей Урицкого</w:t>
            </w:r>
          </w:p>
        </w:tc>
      </w:tr>
      <w:tr w:rsidR="00AF522B" w:rsidRPr="00F93726" w:rsidTr="00F93726">
        <w:trPr>
          <w:trHeight w:val="31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0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</w:tr>
      <w:tr w:rsidR="00AF522B" w:rsidRPr="00F93726" w:rsidTr="00F93726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2.1.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водоводы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E1135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Сталь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, чугун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Полиэтилен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710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1,180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</w:tr>
      <w:tr w:rsidR="00AF522B" w:rsidRPr="00F93726" w:rsidTr="00F93726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2.2.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сети водопровода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E1135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Сталь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, чугун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Полиэтилен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</w:tr>
      <w:tr w:rsidR="00AF522B" w:rsidRPr="00F93726" w:rsidTr="00F93726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5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Участок магистрального водопровода направления "5-й микрорайон"</w:t>
            </w:r>
          </w:p>
        </w:tc>
      </w:tr>
      <w:tr w:rsidR="00AF522B" w:rsidRPr="00F93726" w:rsidTr="00F93726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3.1.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водоводы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E1135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Сталь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, чугун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3,890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Полиэтилен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710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3,890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</w:tr>
      <w:tr w:rsidR="00AF522B" w:rsidRPr="00F93726" w:rsidTr="00F93726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3.2.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сети водопровода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E1135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Сталь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, чугун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Полиэтилен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0,075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93726" w:rsidRDefault="00AF522B" w:rsidP="00F93726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9372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</w:tr>
    </w:tbl>
    <w:p w:rsidR="00AF522B" w:rsidRDefault="00AF522B" w:rsidP="005A23A4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p w:rsidR="00AF522B" w:rsidRDefault="00AF522B" w:rsidP="005A23A4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p w:rsidR="00AF522B" w:rsidRPr="005A23A4" w:rsidRDefault="00AF522B" w:rsidP="005A23A4"/>
    <w:p w:rsidR="00AF522B" w:rsidRPr="005A23A4" w:rsidRDefault="00AF522B" w:rsidP="005A23A4"/>
    <w:p w:rsidR="00AF522B" w:rsidRDefault="00AF522B" w:rsidP="005A23A4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  <w:r w:rsidRPr="00783F2D">
        <w:rPr>
          <w:rFonts w:ascii="Times New Roman" w:hAnsi="Times New Roman"/>
          <w:bCs/>
          <w:kern w:val="0"/>
          <w:sz w:val="24"/>
        </w:rPr>
        <w:t xml:space="preserve">Приложение </w:t>
      </w:r>
      <w:r>
        <w:rPr>
          <w:rFonts w:ascii="Times New Roman" w:hAnsi="Times New Roman"/>
          <w:bCs/>
          <w:kern w:val="0"/>
          <w:sz w:val="24"/>
        </w:rPr>
        <w:t>6</w:t>
      </w:r>
      <w:r w:rsidRPr="00783F2D">
        <w:rPr>
          <w:rFonts w:ascii="Times New Roman" w:hAnsi="Times New Roman"/>
          <w:bCs/>
          <w:kern w:val="0"/>
          <w:sz w:val="24"/>
        </w:rPr>
        <w:t xml:space="preserve">. </w:t>
      </w:r>
      <w:r w:rsidRPr="002B7662">
        <w:rPr>
          <w:rFonts w:ascii="Times New Roman" w:hAnsi="Times New Roman"/>
          <w:bCs/>
          <w:kern w:val="0"/>
          <w:sz w:val="24"/>
        </w:rPr>
        <w:t>Расчет р</w:t>
      </w:r>
      <w:r>
        <w:rPr>
          <w:rFonts w:ascii="Times New Roman" w:hAnsi="Times New Roman"/>
          <w:bCs/>
          <w:kern w:val="0"/>
          <w:sz w:val="24"/>
        </w:rPr>
        <w:t>азмера расходов на мероприятия</w:t>
      </w:r>
      <w:r w:rsidRPr="002B7662">
        <w:rPr>
          <w:rFonts w:ascii="Times New Roman" w:hAnsi="Times New Roman"/>
          <w:bCs/>
          <w:kern w:val="0"/>
          <w:sz w:val="24"/>
        </w:rPr>
        <w:t xml:space="preserve"> в </w:t>
      </w:r>
      <w:r>
        <w:rPr>
          <w:rFonts w:ascii="Times New Roman" w:hAnsi="Times New Roman"/>
          <w:bCs/>
          <w:kern w:val="0"/>
          <w:sz w:val="24"/>
        </w:rPr>
        <w:t xml:space="preserve">базовых ценах 2014г. </w:t>
      </w:r>
      <w:r w:rsidRPr="006F6C37">
        <w:rPr>
          <w:rFonts w:ascii="Times New Roman" w:hAnsi="Times New Roman"/>
          <w:bCs/>
          <w:kern w:val="0"/>
          <w:sz w:val="24"/>
        </w:rPr>
        <w:t>с применением НЦС 81-02-14-2014</w:t>
      </w:r>
    </w:p>
    <w:p w:rsidR="00AF522B" w:rsidRPr="00783F2D" w:rsidRDefault="00AF522B" w:rsidP="005A23A4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tbl>
      <w:tblPr>
        <w:tblW w:w="15750" w:type="dxa"/>
        <w:tblInd w:w="93" w:type="dxa"/>
        <w:tblLayout w:type="fixed"/>
        <w:tblLook w:val="00A0"/>
      </w:tblPr>
      <w:tblGrid>
        <w:gridCol w:w="674"/>
        <w:gridCol w:w="4019"/>
        <w:gridCol w:w="1276"/>
        <w:gridCol w:w="1559"/>
        <w:gridCol w:w="1843"/>
        <w:gridCol w:w="992"/>
        <w:gridCol w:w="1701"/>
        <w:gridCol w:w="1701"/>
        <w:gridCol w:w="1985"/>
      </w:tblGrid>
      <w:tr w:rsidR="00AF522B" w:rsidRPr="00416A78" w:rsidTr="00416A78">
        <w:trPr>
          <w:trHeight w:val="208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416A78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№№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416A78" w:rsidRDefault="00AF522B" w:rsidP="000111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Наименование объекта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реконструкции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Норматив цены строительства на 2014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Коэффициент прокладки сетей и водоводов в стесненных условиях застроенной части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Дополнительная стоимость перевозки сухого грунта автомобилями-самосвалами на расстояние сверх 1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Длина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Коэффициент перехода от цен базового района к уровню цен Челябинской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Коэффициент, учитывающий регионально-климатические условия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2B766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Стоимостьвценах2014 года</w:t>
            </w:r>
          </w:p>
        </w:tc>
      </w:tr>
      <w:tr w:rsidR="00AF522B" w:rsidRPr="006E13FB" w:rsidTr="00416A78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тыс. руб.</w:t>
            </w:r>
          </w:p>
        </w:tc>
      </w:tr>
      <w:tr w:rsidR="00AF522B" w:rsidRPr="00C562DA" w:rsidTr="00416A78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9441F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C562DA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C562DA" w:rsidRDefault="00AF522B" w:rsidP="009441F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C562D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9441FD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9441FD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9441FD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9441FD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9441FD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9441FD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9441FD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9</w:t>
            </w:r>
          </w:p>
        </w:tc>
      </w:tr>
      <w:tr w:rsidR="00AF522B" w:rsidRPr="00C562DA" w:rsidTr="00416A78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C562DA" w:rsidRDefault="00AF522B" w:rsidP="006E13FB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C562DA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C562DA">
              <w:rPr>
                <w:rFonts w:ascii="Times New Roman" w:hAnsi="Times New Roman"/>
                <w:sz w:val="24"/>
              </w:rPr>
              <w:t>9=(3*4+5)*6*7*8</w:t>
            </w:r>
          </w:p>
        </w:tc>
      </w:tr>
      <w:tr w:rsidR="00AF522B" w:rsidRPr="006E13FB" w:rsidTr="00416A78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ИТОГО,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59 102,34</w:t>
            </w:r>
          </w:p>
        </w:tc>
      </w:tr>
      <w:tr w:rsidR="00AF522B" w:rsidRPr="006E13FB" w:rsidTr="00416A78">
        <w:trPr>
          <w:trHeight w:val="138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Участок от поворота магистрального водопровода направления"5-й микрорайон" в направлении улицы Лесной до пересечения с улицей Урицкого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2 485,11</w:t>
            </w:r>
          </w:p>
        </w:tc>
      </w:tr>
      <w:tr w:rsidR="00AF522B" w:rsidRPr="006E13FB" w:rsidTr="00416A78">
        <w:trPr>
          <w:trHeight w:val="23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1.1.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водоводы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5 947,48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226,04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2 367,77</w:t>
            </w:r>
          </w:p>
        </w:tc>
      </w:tr>
      <w:tr w:rsidR="00AF522B" w:rsidRPr="006E13FB" w:rsidTr="00416A78">
        <w:trPr>
          <w:trHeight w:val="56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1.2.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сети водопровода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1 742,89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226,04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117,35</w:t>
            </w:r>
          </w:p>
        </w:tc>
      </w:tr>
      <w:tr w:rsidR="00AF522B" w:rsidRPr="006E13FB" w:rsidTr="00416A78">
        <w:trPr>
          <w:trHeight w:val="140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Участок от поворота магистрального водопровода направления "Поселок" в направлении улицы Дворцовой до пересечения с улицей Урицкого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13 371,37</w:t>
            </w:r>
          </w:p>
        </w:tc>
      </w:tr>
      <w:tr w:rsidR="00AF522B" w:rsidRPr="006E13FB" w:rsidTr="00416A78">
        <w:trPr>
          <w:trHeight w:val="23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2.1.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водоводы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10 502,59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417,34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13 073,03</w:t>
            </w:r>
          </w:p>
        </w:tc>
      </w:tr>
      <w:tr w:rsidR="00AF522B" w:rsidRPr="006E13FB" w:rsidTr="00416A78">
        <w:trPr>
          <w:trHeight w:val="55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2.2.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сети водопровода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1 742,89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226,04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298,34</w:t>
            </w:r>
          </w:p>
        </w:tc>
      </w:tr>
      <w:tr w:rsidR="00AF522B" w:rsidRPr="006E13FB" w:rsidTr="00416A78">
        <w:trPr>
          <w:trHeight w:val="84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 xml:space="preserve">Участок магистрального водопровода направления "5-й микрорайон"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43 245,86</w:t>
            </w:r>
          </w:p>
        </w:tc>
      </w:tr>
      <w:tr w:rsidR="00AF522B" w:rsidRPr="006E13FB" w:rsidTr="00416A78">
        <w:trPr>
          <w:trHeight w:val="27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3.1.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водоводы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10 502,59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417,34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3,890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43 096,70</w:t>
            </w:r>
          </w:p>
        </w:tc>
      </w:tr>
      <w:tr w:rsidR="00AF522B" w:rsidRPr="006E13FB" w:rsidTr="00416A78">
        <w:trPr>
          <w:trHeight w:val="42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3.2.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Наружные инженерные сети водопровода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1 742,89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226,04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6E13FB" w:rsidRDefault="00AF522B" w:rsidP="006E13FB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E13FB">
              <w:rPr>
                <w:rFonts w:ascii="Times New Roman" w:hAnsi="Times New Roman"/>
                <w:kern w:val="0"/>
                <w:sz w:val="24"/>
                <w:lang w:eastAsia="ru-RU"/>
              </w:rPr>
              <w:t>149,17</w:t>
            </w:r>
          </w:p>
        </w:tc>
      </w:tr>
    </w:tbl>
    <w:p w:rsidR="00AF522B" w:rsidRDefault="00AF522B" w:rsidP="001B282F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  <w:r w:rsidRPr="006F6C37">
        <w:rPr>
          <w:rFonts w:ascii="Times New Roman" w:hAnsi="Times New Roman"/>
          <w:bCs/>
          <w:kern w:val="0"/>
          <w:sz w:val="24"/>
        </w:rPr>
        <w:t xml:space="preserve">Приложение </w:t>
      </w:r>
      <w:r>
        <w:rPr>
          <w:rFonts w:ascii="Times New Roman" w:hAnsi="Times New Roman"/>
          <w:bCs/>
          <w:kern w:val="0"/>
          <w:sz w:val="24"/>
        </w:rPr>
        <w:t>7</w:t>
      </w:r>
      <w:r w:rsidRPr="006F6C37">
        <w:rPr>
          <w:rFonts w:ascii="Times New Roman" w:hAnsi="Times New Roman"/>
          <w:bCs/>
          <w:kern w:val="0"/>
          <w:sz w:val="24"/>
        </w:rPr>
        <w:t>. Расчет размера расходов на мероприятия в базовых ценах 2014г. с применением НЦС 81-02-</w:t>
      </w:r>
      <w:r>
        <w:rPr>
          <w:rFonts w:ascii="Times New Roman" w:hAnsi="Times New Roman"/>
          <w:bCs/>
          <w:kern w:val="0"/>
          <w:sz w:val="24"/>
        </w:rPr>
        <w:t>08</w:t>
      </w:r>
      <w:r w:rsidRPr="006F6C37">
        <w:rPr>
          <w:rFonts w:ascii="Times New Roman" w:hAnsi="Times New Roman"/>
          <w:bCs/>
          <w:kern w:val="0"/>
          <w:sz w:val="24"/>
        </w:rPr>
        <w:t>-2014</w:t>
      </w:r>
    </w:p>
    <w:p w:rsidR="00AF522B" w:rsidRDefault="00AF522B" w:rsidP="001B282F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tbl>
      <w:tblPr>
        <w:tblW w:w="15750" w:type="dxa"/>
        <w:tblInd w:w="93" w:type="dxa"/>
        <w:tblLook w:val="00A0"/>
      </w:tblPr>
      <w:tblGrid>
        <w:gridCol w:w="674"/>
        <w:gridCol w:w="5153"/>
        <w:gridCol w:w="1701"/>
        <w:gridCol w:w="3119"/>
        <w:gridCol w:w="1701"/>
        <w:gridCol w:w="1701"/>
        <w:gridCol w:w="1701"/>
      </w:tblGrid>
      <w:tr w:rsidR="00AF522B" w:rsidRPr="00416A78" w:rsidTr="00416A78">
        <w:trPr>
          <w:trHeight w:val="176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416A78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№№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22B" w:rsidRPr="00416A78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Наименование объекта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реконструкции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Норматив цены строительства на 2014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Поправочный коэффициент к показателям НЦС в различных дорожно-климатических зонах, учитывающие изменения конструкций земляного полотна и дорожных одежд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Длина автодороги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Площадь асфальтового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416A78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2"/>
                <w:lang w:eastAsia="ru-RU"/>
              </w:rPr>
            </w:pPr>
            <w:r w:rsidRPr="00416A78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Стоимость 2014 год </w:t>
            </w:r>
          </w:p>
        </w:tc>
      </w:tr>
      <w:tr w:rsidR="00AF522B" w:rsidRPr="00F51AD2" w:rsidTr="000871B8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51AD2" w:rsidRDefault="00AF522B" w:rsidP="00F51AD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5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22B" w:rsidRPr="00F51AD2" w:rsidRDefault="00AF522B" w:rsidP="00F51AD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тыс. руб.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тыс. руб.</w:t>
            </w:r>
          </w:p>
        </w:tc>
      </w:tr>
      <w:tr w:rsidR="00AF522B" w:rsidRPr="002945B7" w:rsidTr="000871B8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7</w:t>
            </w:r>
          </w:p>
        </w:tc>
      </w:tr>
      <w:tr w:rsidR="00AF522B" w:rsidRPr="00F51AD2" w:rsidTr="000871B8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F51AD2" w:rsidRDefault="00AF522B" w:rsidP="00F51AD2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ИТОГО,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8 592,22</w:t>
            </w:r>
          </w:p>
        </w:tc>
      </w:tr>
      <w:tr w:rsidR="00AF522B" w:rsidRPr="00F51AD2" w:rsidTr="000871B8">
        <w:trPr>
          <w:trHeight w:val="11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Участок от поворота магистрального водопровода направления"5-й микрорайон" в направлении улицы Лесной до пересечения с улицей Урицкого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907,90</w:t>
            </w:r>
          </w:p>
        </w:tc>
      </w:tr>
      <w:tr w:rsidR="00AF522B" w:rsidRPr="00F51AD2" w:rsidTr="00416A78">
        <w:trPr>
          <w:trHeight w:val="30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1.1.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0871B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втомобильная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28 446,40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836,32</w:t>
            </w:r>
          </w:p>
        </w:tc>
      </w:tr>
      <w:tr w:rsidR="00AF522B" w:rsidRPr="00F51AD2" w:rsidTr="00416A78">
        <w:trPr>
          <w:trHeight w:val="30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1.2.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0871B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Тротуар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165,99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71,57</w:t>
            </w:r>
          </w:p>
        </w:tc>
      </w:tr>
      <w:tr w:rsidR="00AF522B" w:rsidRPr="00F51AD2" w:rsidTr="00291703">
        <w:trPr>
          <w:trHeight w:val="112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Участок от поворота магистрального водопровода направления "Поселок" в направлении улицы Дворцовой до пересечения с улицей Урицкого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6 040,44</w:t>
            </w:r>
          </w:p>
        </w:tc>
      </w:tr>
      <w:tr w:rsidR="00AF522B" w:rsidRPr="00F51AD2" w:rsidTr="00416A78">
        <w:trPr>
          <w:trHeight w:val="3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2.1.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291703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втомобильная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28 446,40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1 393,87</w:t>
            </w:r>
          </w:p>
        </w:tc>
      </w:tr>
      <w:tr w:rsidR="00AF522B" w:rsidRPr="00F51AD2" w:rsidTr="00416A78">
        <w:trPr>
          <w:trHeight w:val="3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2.2.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291703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втомобильная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28 446,40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696,94</w:t>
            </w:r>
          </w:p>
        </w:tc>
      </w:tr>
      <w:tr w:rsidR="00AF522B" w:rsidRPr="00F51AD2" w:rsidTr="00416A78">
        <w:trPr>
          <w:trHeight w:val="3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291703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2.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181F2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Тротуар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165,99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4,960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806,84</w:t>
            </w:r>
          </w:p>
        </w:tc>
      </w:tr>
      <w:tr w:rsidR="00AF522B" w:rsidRPr="00F51AD2" w:rsidTr="00416A78">
        <w:trPr>
          <w:trHeight w:val="3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2.4.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291703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Тротуар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165,99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18,570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3 020,79</w:t>
            </w:r>
          </w:p>
        </w:tc>
      </w:tr>
      <w:tr w:rsidR="00AF522B" w:rsidRPr="00F51AD2" w:rsidTr="00416A78">
        <w:trPr>
          <w:trHeight w:val="3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291703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2.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181F2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Тротуар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165,99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122,00</w:t>
            </w:r>
          </w:p>
        </w:tc>
      </w:tr>
      <w:tr w:rsidR="00AF522B" w:rsidRPr="00F51AD2" w:rsidTr="00291703">
        <w:trPr>
          <w:trHeight w:val="53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 xml:space="preserve">Участок магистрального водопровода направления "5-й микрорайон"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91703">
              <w:rPr>
                <w:rFonts w:ascii="Times New Roman" w:hAnsi="Times New Roman"/>
                <w:b/>
                <w:bCs/>
                <w:sz w:val="24"/>
              </w:rPr>
              <w:t>1 643,88</w:t>
            </w:r>
          </w:p>
        </w:tc>
      </w:tr>
      <w:tr w:rsidR="00AF522B" w:rsidRPr="00F51AD2" w:rsidTr="00416A78">
        <w:trPr>
          <w:trHeight w:val="34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3.1.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181F2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втомобильная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28 446,40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278,77</w:t>
            </w:r>
          </w:p>
        </w:tc>
      </w:tr>
      <w:tr w:rsidR="00AF522B" w:rsidRPr="00F51AD2" w:rsidTr="00416A78">
        <w:trPr>
          <w:trHeight w:val="34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3.2.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181F2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втомобильная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28 446,40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418,16</w:t>
            </w:r>
          </w:p>
        </w:tc>
      </w:tr>
      <w:tr w:rsidR="00AF522B" w:rsidRPr="00F51AD2" w:rsidTr="00416A78">
        <w:trPr>
          <w:trHeight w:val="34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3.3.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181F2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втомобильная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28 446,40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836,32</w:t>
            </w:r>
          </w:p>
        </w:tc>
      </w:tr>
      <w:tr w:rsidR="00AF522B" w:rsidRPr="00F51AD2" w:rsidTr="00416A78">
        <w:trPr>
          <w:trHeight w:val="34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3.4.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0871B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Тротуар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165,99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26,03</w:t>
            </w:r>
          </w:p>
        </w:tc>
      </w:tr>
      <w:tr w:rsidR="00AF522B" w:rsidRPr="00F51AD2" w:rsidTr="00416A78">
        <w:trPr>
          <w:trHeight w:val="34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F51AD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F51AD2">
              <w:rPr>
                <w:rFonts w:ascii="Times New Roman" w:hAnsi="Times New Roman"/>
                <w:kern w:val="0"/>
                <w:sz w:val="24"/>
                <w:lang w:eastAsia="ru-RU"/>
              </w:rPr>
              <w:t>3.5.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F51AD2" w:rsidRDefault="00AF522B" w:rsidP="000871B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165,99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0,520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84,59</w:t>
            </w:r>
          </w:p>
        </w:tc>
      </w:tr>
    </w:tbl>
    <w:p w:rsidR="00AF522B" w:rsidRDefault="00AF522B" w:rsidP="001B282F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  <w:r w:rsidRPr="00783F2D">
        <w:rPr>
          <w:rFonts w:ascii="Times New Roman" w:hAnsi="Times New Roman"/>
          <w:bCs/>
          <w:kern w:val="0"/>
          <w:sz w:val="24"/>
        </w:rPr>
        <w:t xml:space="preserve">Приложение </w:t>
      </w:r>
      <w:r>
        <w:rPr>
          <w:rFonts w:ascii="Times New Roman" w:hAnsi="Times New Roman"/>
          <w:bCs/>
          <w:kern w:val="0"/>
          <w:sz w:val="24"/>
        </w:rPr>
        <w:t>8</w:t>
      </w:r>
      <w:r w:rsidRPr="00783F2D">
        <w:rPr>
          <w:rFonts w:ascii="Times New Roman" w:hAnsi="Times New Roman"/>
          <w:bCs/>
          <w:kern w:val="0"/>
          <w:sz w:val="24"/>
        </w:rPr>
        <w:t xml:space="preserve">. </w:t>
      </w:r>
      <w:r>
        <w:rPr>
          <w:rFonts w:ascii="Times New Roman" w:hAnsi="Times New Roman"/>
          <w:bCs/>
          <w:kern w:val="0"/>
          <w:sz w:val="24"/>
        </w:rPr>
        <w:t>Г</w:t>
      </w:r>
      <w:r w:rsidRPr="001B282F">
        <w:rPr>
          <w:rFonts w:ascii="Times New Roman" w:hAnsi="Times New Roman"/>
          <w:bCs/>
          <w:kern w:val="0"/>
          <w:sz w:val="24"/>
        </w:rPr>
        <w:t xml:space="preserve">рафик реализации мероприятий </w:t>
      </w:r>
      <w:r>
        <w:rPr>
          <w:rFonts w:ascii="Times New Roman" w:hAnsi="Times New Roman"/>
          <w:bCs/>
          <w:kern w:val="0"/>
          <w:sz w:val="24"/>
        </w:rPr>
        <w:t xml:space="preserve">и расчет объема финансовых потребностей </w:t>
      </w:r>
      <w:r w:rsidRPr="009441FD">
        <w:rPr>
          <w:rFonts w:ascii="Times New Roman" w:hAnsi="Times New Roman"/>
          <w:bCs/>
          <w:kern w:val="0"/>
          <w:sz w:val="24"/>
        </w:rPr>
        <w:t>инвестиционной программы</w:t>
      </w:r>
      <w:r>
        <w:rPr>
          <w:rFonts w:ascii="Times New Roman" w:hAnsi="Times New Roman"/>
          <w:bCs/>
          <w:kern w:val="0"/>
          <w:sz w:val="24"/>
        </w:rPr>
        <w:t>.</w:t>
      </w:r>
    </w:p>
    <w:p w:rsidR="00AF522B" w:rsidRDefault="00AF522B" w:rsidP="001B282F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tbl>
      <w:tblPr>
        <w:tblW w:w="15750" w:type="dxa"/>
        <w:tblInd w:w="93" w:type="dxa"/>
        <w:tblLook w:val="00A0"/>
      </w:tblPr>
      <w:tblGrid>
        <w:gridCol w:w="756"/>
        <w:gridCol w:w="7338"/>
        <w:gridCol w:w="1276"/>
        <w:gridCol w:w="1276"/>
        <w:gridCol w:w="1276"/>
        <w:gridCol w:w="1276"/>
        <w:gridCol w:w="1288"/>
        <w:gridCol w:w="1264"/>
      </w:tblGrid>
      <w:tr w:rsidR="00AF522B" w:rsidRPr="000871B8" w:rsidTr="008F4D2D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871B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871B8">
              <w:rPr>
                <w:rFonts w:ascii="Times New Roman" w:hAnsi="Times New Roman"/>
                <w:kern w:val="0"/>
                <w:sz w:val="24"/>
                <w:lang w:eastAsia="ru-RU"/>
              </w:rPr>
              <w:t>№№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111E4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871B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871B8">
              <w:rPr>
                <w:rFonts w:ascii="Times New Roman" w:hAnsi="Times New Roman"/>
                <w:kern w:val="0"/>
                <w:sz w:val="24"/>
                <w:lang w:eastAsia="ru-RU"/>
              </w:rPr>
              <w:t>Объем финансирования, тыс. рублей без НДС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0871B8" w:rsidRDefault="00AF522B" w:rsidP="000871B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2B" w:rsidRPr="000871B8" w:rsidRDefault="00AF522B" w:rsidP="000871B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871B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871B8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871B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871B8">
              <w:rPr>
                <w:rFonts w:ascii="Times New Roman" w:hAnsi="Times New Roman"/>
                <w:kern w:val="0"/>
                <w:sz w:val="24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871B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871B8">
              <w:rPr>
                <w:rFonts w:ascii="Times New Roman" w:hAnsi="Times New Roman"/>
                <w:kern w:val="0"/>
                <w:sz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871B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871B8">
              <w:rPr>
                <w:rFonts w:ascii="Times New Roman" w:hAnsi="Times New Roman"/>
                <w:kern w:val="0"/>
                <w:sz w:val="24"/>
                <w:lang w:eastAsia="ru-RU"/>
              </w:rPr>
              <w:t>2018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871B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871B8">
              <w:rPr>
                <w:rFonts w:ascii="Times New Roman" w:hAnsi="Times New Roman"/>
                <w:kern w:val="0"/>
                <w:sz w:val="24"/>
                <w:lang w:eastAsia="ru-RU"/>
              </w:rPr>
              <w:t>2019 год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0871B8" w:rsidRDefault="00AF522B" w:rsidP="000871B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0871B8">
              <w:rPr>
                <w:rFonts w:ascii="Times New Roman" w:hAnsi="Times New Roman"/>
                <w:kern w:val="0"/>
                <w:sz w:val="24"/>
                <w:lang w:eastAsia="ru-RU"/>
              </w:rPr>
              <w:t>2020 год</w:t>
            </w:r>
          </w:p>
        </w:tc>
      </w:tr>
      <w:tr w:rsidR="00AF522B" w:rsidRPr="002945B7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2945B7" w:rsidRDefault="00AF522B" w:rsidP="002945B7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2945B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91703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29170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ИТОГО,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41C2">
              <w:rPr>
                <w:rFonts w:ascii="Times New Roman" w:hAnsi="Times New Roman"/>
                <w:b/>
                <w:bCs/>
                <w:sz w:val="24"/>
              </w:rPr>
              <w:t>85 202,38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9 067,34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14 781,55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17 639,83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20 843,01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22 870,64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2B" w:rsidRPr="008F4D2D" w:rsidRDefault="00AF522B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color w:val="000000"/>
                <w:sz w:val="24"/>
              </w:rPr>
              <w:t>Гидравлический расчет трубопроводов сетей водоснабжения с определением отметок и напоров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DC41C2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C41C2">
              <w:rPr>
                <w:rFonts w:ascii="Times New Roman" w:hAnsi="Times New Roman"/>
                <w:b/>
                <w:bCs/>
                <w:sz w:val="24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AF522B" w:rsidRPr="000871B8" w:rsidTr="008F4D2D">
        <w:trPr>
          <w:trHeight w:val="76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Участок от поворота магистрального водопровода направления"5-й микрорайон" в направлении улицы Лесной до пересечения с улицей Урицкого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3 715,90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3 715,90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водоводы длиной 0,378км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2 593,09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2 593,09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сети водопровода длиной 0,059км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128,51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128,51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Восстановление благоустройства (а/дорога+тротуары)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994,30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994,30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78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Участок от поворота магистрального водопровода направления "Поселок" в направлении улицы Дворцовой до пересечения с улицей Урицкого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22 210,12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4 351,44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13 281,55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4 577,12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</w:tr>
      <w:tr w:rsidR="00AF522B" w:rsidRPr="000871B8" w:rsidTr="008F4D2D">
        <w:trPr>
          <w:trHeight w:val="5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Участок от поворота магистрального водопровода направления "Поселок" в направлении улицы Дворцовой до ВК 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4 351,44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4 351,44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AF522B" w:rsidRPr="000871B8" w:rsidTr="008F4D2D">
        <w:trPr>
          <w:trHeight w:val="3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водоводы длиной 0,16км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1 941,30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1 941,30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Восстановление благоустройства (а/дорога+тротуары)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2 410,14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2 410,14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Участок от ВК 252 до ВК 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13 281,55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13 281,55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AF522B" w:rsidRPr="000871B8" w:rsidTr="008F4D2D">
        <w:trPr>
          <w:trHeight w:val="3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водоводы длиной 0,755км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9 581,89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9 581,89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3.2.2.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сети водопровода длиной 0,105км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239,23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239,23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3.2.3.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Восстановление благоустройства (а/дорога+тротуары)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3 460,43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3 460,43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Участок от ВК 193 в сторону улицы Урицкого до пересечения улицы Дворцовой с улицей Урицкого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4 577,12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4 577,12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AF522B" w:rsidRPr="000871B8" w:rsidTr="008F4D2D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3.3.1.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водоводы длиной 0,265км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3 531,34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3 531,34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3.3.2.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сети водопровода длиной 0,045км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107,65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107,65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3.3.3.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Восстановление благоустройства (а/дорога+тротуары)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938,13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938,13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 w:rsidP="008F4D2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Участок магистрального водопровода направления "5-й мкр</w:t>
            </w: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8F4D2D">
              <w:rPr>
                <w:rFonts w:ascii="Times New Roman" w:hAnsi="Times New Roman"/>
                <w:b/>
                <w:bCs/>
                <w:sz w:val="24"/>
              </w:rPr>
              <w:t>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56 776,37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13 062,71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20 843,01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22 870,64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Участок от поворота магистрального водопровода направления "Поселок" (от НФС АО "Златмаш") в направлении проспекта Мира до налоговой инспекции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13 062,71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13 062,71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C9146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C9146E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945B7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C9146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C9146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C9146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C9146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C9146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2945B7" w:rsidRDefault="00AF522B" w:rsidP="00C9146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945B7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4.1.1.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водоводы длиной 0,915км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12 193,12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12 193,12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4.1.2.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Восстановление благоустройства (а/дорога+тротуары)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869,59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869,59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 xml:space="preserve">Участок от налоговой инспекции в сторону улицы Олимпийской до пересечения улицы Олимпийской с улицей Уральской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20 843,01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20 843,01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4.2.1.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водоводы длиной 1,4км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19 532,98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19 532,98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4.2.2.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сети водопровода длиной 0,06км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150,28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150,28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2945B7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4.2.3.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Восстановление благоустройства (а/дорога+тротуары)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1 159,75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1 159,75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Участок от пересечения улицы Олимпийской с улицей Уральской до поселка "Солнечный"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22 870,64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22 870,64</w:t>
            </w:r>
          </w:p>
        </w:tc>
      </w:tr>
      <w:tr w:rsidR="00AF522B" w:rsidRPr="00210B1A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4.3.1.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водоводы длиной 1,575км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22 831,61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22 831,61</w:t>
            </w:r>
          </w:p>
        </w:tc>
      </w:tr>
      <w:tr w:rsidR="00AF522B" w:rsidRPr="000871B8" w:rsidTr="008F4D2D">
        <w:trPr>
          <w:trHeight w:val="3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4.3.2.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сети водопровода длиной 0,015км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sz w:val="24"/>
              </w:rPr>
            </w:pPr>
            <w:r w:rsidRPr="008F4D2D">
              <w:rPr>
                <w:rFonts w:ascii="Times New Roman" w:hAnsi="Times New Roman"/>
                <w:sz w:val="24"/>
              </w:rPr>
              <w:t>39,04</w:t>
            </w:r>
          </w:p>
        </w:tc>
      </w:tr>
      <w:tr w:rsidR="00AF522B" w:rsidRPr="000871B8" w:rsidTr="008F4D2D">
        <w:trPr>
          <w:trHeight w:val="3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2B" w:rsidRPr="008F4D2D" w:rsidRDefault="00AF522B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color w:val="000000"/>
                <w:sz w:val="24"/>
              </w:rPr>
              <w:t>Гидравлический расчет трубопроводов сетей водоснабжения с определением отметок и напоров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6 437,49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AF522B" w:rsidRPr="000871B8" w:rsidTr="008F4D2D">
        <w:trPr>
          <w:trHeight w:val="3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Участок от поворота магистрального водопровода направления"5-й микрорайон" в направлении улицы Лесной до пересечения с улицей Урицкого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3 715,90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3 715,90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F4D2D">
              <w:rPr>
                <w:rFonts w:ascii="Times New Roman" w:hAnsi="Times New Roman"/>
                <w:b/>
                <w:bCs/>
                <w:sz w:val="24"/>
              </w:rPr>
              <w:t>0,00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водоводы длиной 0,378км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2 593,09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2 593,09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Наружные инженерные сети водопровода длиной 0,059км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128,51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128,51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  <w:tr w:rsidR="00AF522B" w:rsidRPr="000871B8" w:rsidTr="008F4D2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22B" w:rsidRPr="008F4D2D" w:rsidRDefault="00AF522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Восстановление благоустройства (а/дорога+тротуары)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994,30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994,30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2B" w:rsidRPr="008F4D2D" w:rsidRDefault="00AF522B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F4D2D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</w:tc>
      </w:tr>
    </w:tbl>
    <w:p w:rsidR="00AF522B" w:rsidRDefault="00AF522B" w:rsidP="0079159E">
      <w:pPr>
        <w:widowControl/>
        <w:suppressAutoHyphens w:val="0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79159E">
      <w:pPr>
        <w:widowControl/>
        <w:suppressAutoHyphens w:val="0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79159E">
      <w:pPr>
        <w:widowControl/>
        <w:suppressAutoHyphens w:val="0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79159E">
      <w:pPr>
        <w:widowControl/>
        <w:suppressAutoHyphens w:val="0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79159E">
      <w:pPr>
        <w:widowControl/>
        <w:suppressAutoHyphens w:val="0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79159E">
      <w:pPr>
        <w:widowControl/>
        <w:suppressAutoHyphens w:val="0"/>
        <w:rPr>
          <w:rFonts w:ascii="Times New Roman" w:hAnsi="Times New Roman"/>
          <w:kern w:val="0"/>
          <w:sz w:val="24"/>
          <w:lang w:eastAsia="ru-RU"/>
        </w:rPr>
      </w:pPr>
    </w:p>
    <w:p w:rsidR="00AF522B" w:rsidRDefault="00AF522B" w:rsidP="002945B7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p w:rsidR="00AF522B" w:rsidRDefault="00AF522B" w:rsidP="002945B7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</w:p>
    <w:p w:rsidR="00AF522B" w:rsidRDefault="00AF522B" w:rsidP="002945B7">
      <w:pPr>
        <w:keepNext/>
        <w:widowControl/>
        <w:suppressAutoHyphens w:val="0"/>
        <w:spacing w:line="276" w:lineRule="auto"/>
        <w:jc w:val="both"/>
        <w:outlineLvl w:val="2"/>
        <w:rPr>
          <w:rFonts w:ascii="Times New Roman" w:hAnsi="Times New Roman"/>
          <w:bCs/>
          <w:kern w:val="0"/>
          <w:sz w:val="24"/>
        </w:rPr>
      </w:pPr>
      <w:r w:rsidRPr="00783F2D">
        <w:rPr>
          <w:rFonts w:ascii="Times New Roman" w:hAnsi="Times New Roman"/>
          <w:bCs/>
          <w:kern w:val="0"/>
          <w:sz w:val="24"/>
        </w:rPr>
        <w:t xml:space="preserve">Приложение </w:t>
      </w:r>
      <w:r>
        <w:rPr>
          <w:rFonts w:ascii="Times New Roman" w:hAnsi="Times New Roman"/>
          <w:bCs/>
          <w:kern w:val="0"/>
          <w:sz w:val="24"/>
        </w:rPr>
        <w:t>9</w:t>
      </w:r>
      <w:r w:rsidRPr="00783F2D">
        <w:rPr>
          <w:rFonts w:ascii="Times New Roman" w:hAnsi="Times New Roman"/>
          <w:bCs/>
          <w:kern w:val="0"/>
          <w:sz w:val="24"/>
        </w:rPr>
        <w:t xml:space="preserve">. </w:t>
      </w:r>
      <w:r>
        <w:rPr>
          <w:rFonts w:ascii="Times New Roman" w:hAnsi="Times New Roman"/>
          <w:bCs/>
          <w:kern w:val="0"/>
          <w:sz w:val="24"/>
        </w:rPr>
        <w:t>Программа лабораторно-производственного контроля качества питьевой воды.</w:t>
      </w:r>
    </w:p>
    <w:p w:rsidR="00AF522B" w:rsidRDefault="00AF522B" w:rsidP="002945B7">
      <w:pPr>
        <w:widowControl/>
        <w:tabs>
          <w:tab w:val="left" w:pos="8985"/>
        </w:tabs>
        <w:suppressAutoHyphens w:val="0"/>
        <w:jc w:val="center"/>
        <w:rPr>
          <w:rFonts w:ascii="Times New Roman" w:hAnsi="Times New Roman"/>
          <w:kern w:val="0"/>
          <w:sz w:val="24"/>
        </w:rPr>
      </w:pPr>
    </w:p>
    <w:p w:rsidR="00AF522B" w:rsidRPr="002945B7" w:rsidRDefault="00AF522B" w:rsidP="002945B7">
      <w:pPr>
        <w:widowControl/>
        <w:tabs>
          <w:tab w:val="left" w:pos="8985"/>
        </w:tabs>
        <w:suppressAutoHyphens w:val="0"/>
        <w:jc w:val="center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5"/>
        <w:gridCol w:w="4358"/>
        <w:gridCol w:w="3515"/>
        <w:gridCol w:w="2945"/>
        <w:gridCol w:w="2452"/>
      </w:tblGrid>
      <w:tr w:rsidR="00AF522B" w:rsidRPr="002945B7" w:rsidTr="002945B7">
        <w:tc>
          <w:tcPr>
            <w:tcW w:w="2465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Объект контроля</w:t>
            </w: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Определяемые показатели</w:t>
            </w:r>
          </w:p>
        </w:tc>
        <w:tc>
          <w:tcPr>
            <w:tcW w:w="3515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Обозначение НД на продукцию, регламентирующих значения характеристик, показателей</w:t>
            </w:r>
          </w:p>
        </w:tc>
        <w:tc>
          <w:tcPr>
            <w:tcW w:w="2945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Кратность отбора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Примечание</w:t>
            </w:r>
          </w:p>
        </w:tc>
      </w:tr>
      <w:tr w:rsidR="00AF522B" w:rsidRPr="002945B7" w:rsidTr="002945B7">
        <w:tc>
          <w:tcPr>
            <w:tcW w:w="2465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3515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2945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</w:tr>
      <w:tr w:rsidR="00AF522B" w:rsidRPr="002945B7" w:rsidTr="002945B7">
        <w:tc>
          <w:tcPr>
            <w:tcW w:w="2465" w:type="dxa"/>
            <w:vMerge w:val="restart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Распределительная сеть</w:t>
            </w: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2945B7">
              <w:rPr>
                <w:rFonts w:ascii="Times New Roman" w:hAnsi="Times New Roman"/>
                <w:b/>
                <w:kern w:val="0"/>
                <w:sz w:val="24"/>
              </w:rPr>
              <w:t>Микробиологические показатели: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-ОКБ, ТКБ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b/>
                <w:kern w:val="0"/>
                <w:sz w:val="24"/>
              </w:rPr>
              <w:t>-</w:t>
            </w:r>
            <w:r w:rsidRPr="002945B7">
              <w:rPr>
                <w:rFonts w:ascii="Times New Roman" w:hAnsi="Times New Roman"/>
                <w:kern w:val="0"/>
                <w:sz w:val="24"/>
              </w:rPr>
              <w:t xml:space="preserve"> ОМЧ</w:t>
            </w:r>
          </w:p>
        </w:tc>
        <w:tc>
          <w:tcPr>
            <w:tcW w:w="3515" w:type="dxa"/>
            <w:vMerge w:val="restart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СанПиН 2.1.4.1074-01</w:t>
            </w:r>
          </w:p>
        </w:tc>
        <w:tc>
          <w:tcPr>
            <w:tcW w:w="2945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ежедневно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F522B" w:rsidRPr="002945B7" w:rsidTr="002945B7">
        <w:trPr>
          <w:trHeight w:val="1338"/>
        </w:trPr>
        <w:tc>
          <w:tcPr>
            <w:tcW w:w="246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 xml:space="preserve">- колиофаги, патогенные бактерии кишечной группы, 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 антиген ВГА, ротовирусы, энтеровирусы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-споры сульфитредуцирующихклостридий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 цисты лямблий</w:t>
            </w:r>
          </w:p>
        </w:tc>
        <w:tc>
          <w:tcPr>
            <w:tcW w:w="351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45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по эпид</w:t>
            </w:r>
            <w:r>
              <w:rPr>
                <w:rFonts w:ascii="Times New Roman" w:hAnsi="Times New Roman"/>
                <w:kern w:val="0"/>
                <w:sz w:val="24"/>
              </w:rPr>
              <w:t>емиологическим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показаниям;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1 раз в квартал</w:t>
            </w:r>
          </w:p>
        </w:tc>
        <w:tc>
          <w:tcPr>
            <w:tcW w:w="2452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По п. 3.3.2; 3.3.3.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СанПиН 2.1.4.1074-01</w:t>
            </w:r>
          </w:p>
        </w:tc>
      </w:tr>
      <w:tr w:rsidR="00AF522B" w:rsidRPr="002945B7" w:rsidTr="002945B7">
        <w:tc>
          <w:tcPr>
            <w:tcW w:w="2465" w:type="dxa"/>
            <w:vMerge w:val="restart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Распределительная сеть</w:t>
            </w: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2945B7">
              <w:rPr>
                <w:rFonts w:ascii="Times New Roman" w:hAnsi="Times New Roman"/>
                <w:b/>
                <w:kern w:val="0"/>
                <w:sz w:val="24"/>
              </w:rPr>
              <w:t>Органолептические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2945B7">
              <w:rPr>
                <w:rFonts w:ascii="Times New Roman" w:hAnsi="Times New Roman"/>
                <w:b/>
                <w:kern w:val="0"/>
                <w:sz w:val="24"/>
              </w:rPr>
              <w:t>показатели:</w:t>
            </w:r>
          </w:p>
          <w:p w:rsidR="00AF522B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b/>
                <w:kern w:val="0"/>
                <w:sz w:val="24"/>
              </w:rPr>
              <w:t>-</w:t>
            </w:r>
            <w:r w:rsidRPr="002945B7">
              <w:rPr>
                <w:rFonts w:ascii="Times New Roman" w:hAnsi="Times New Roman"/>
                <w:kern w:val="0"/>
                <w:sz w:val="24"/>
              </w:rPr>
              <w:t xml:space="preserve">запах, </w:t>
            </w:r>
          </w:p>
          <w:p w:rsidR="00AF522B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- </w:t>
            </w:r>
            <w:r w:rsidRPr="002945B7">
              <w:rPr>
                <w:rFonts w:ascii="Times New Roman" w:hAnsi="Times New Roman"/>
                <w:kern w:val="0"/>
                <w:sz w:val="24"/>
              </w:rPr>
              <w:t xml:space="preserve">мутность, </w:t>
            </w:r>
          </w:p>
          <w:p w:rsidR="00AF522B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- </w:t>
            </w:r>
            <w:r w:rsidRPr="002945B7">
              <w:rPr>
                <w:rFonts w:ascii="Times New Roman" w:hAnsi="Times New Roman"/>
                <w:kern w:val="0"/>
                <w:sz w:val="24"/>
              </w:rPr>
              <w:t xml:space="preserve">привкус, 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- </w:t>
            </w:r>
            <w:r w:rsidRPr="002945B7">
              <w:rPr>
                <w:rFonts w:ascii="Times New Roman" w:hAnsi="Times New Roman"/>
                <w:kern w:val="0"/>
                <w:sz w:val="24"/>
              </w:rPr>
              <w:t>цветность</w:t>
            </w:r>
          </w:p>
        </w:tc>
        <w:tc>
          <w:tcPr>
            <w:tcW w:w="3515" w:type="dxa"/>
            <w:vMerge w:val="restart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СанПиН 2.1.4.1074-01</w:t>
            </w:r>
          </w:p>
        </w:tc>
        <w:tc>
          <w:tcPr>
            <w:tcW w:w="2945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ежедневно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F522B" w:rsidRPr="002945B7" w:rsidTr="002945B7">
        <w:tc>
          <w:tcPr>
            <w:tcW w:w="246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2945B7">
              <w:rPr>
                <w:rFonts w:ascii="Times New Roman" w:hAnsi="Times New Roman"/>
                <w:b/>
                <w:kern w:val="0"/>
                <w:sz w:val="24"/>
              </w:rPr>
              <w:t xml:space="preserve">Неорганические и 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2945B7">
              <w:rPr>
                <w:rFonts w:ascii="Times New Roman" w:hAnsi="Times New Roman"/>
                <w:b/>
                <w:kern w:val="0"/>
                <w:sz w:val="24"/>
              </w:rPr>
              <w:t>органические вещества: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 остаточный хлор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(связанный или свободный)</w:t>
            </w:r>
          </w:p>
        </w:tc>
        <w:tc>
          <w:tcPr>
            <w:tcW w:w="351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45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в каждой пробе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F522B" w:rsidRPr="002945B7" w:rsidTr="002945B7">
        <w:tc>
          <w:tcPr>
            <w:tcW w:w="246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 остаточный алюминий</w:t>
            </w:r>
          </w:p>
        </w:tc>
        <w:tc>
          <w:tcPr>
            <w:tcW w:w="351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45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в периодприменения</w:t>
            </w:r>
          </w:p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коагулянта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F522B" w:rsidRPr="002945B7" w:rsidTr="002945B7">
        <w:tc>
          <w:tcPr>
            <w:tcW w:w="246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 железо</w:t>
            </w:r>
          </w:p>
        </w:tc>
        <w:tc>
          <w:tcPr>
            <w:tcW w:w="351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45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в каждой пробе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F522B" w:rsidRPr="002945B7" w:rsidTr="002945B7">
        <w:tc>
          <w:tcPr>
            <w:tcW w:w="246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 щелочность</w:t>
            </w:r>
          </w:p>
        </w:tc>
        <w:tc>
          <w:tcPr>
            <w:tcW w:w="351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45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1 раз в месяц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F522B" w:rsidRPr="002945B7" w:rsidTr="002945B7">
        <w:tc>
          <w:tcPr>
            <w:tcW w:w="246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358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- аммиак, нитриты, нитраты, хлориды</w:t>
            </w:r>
          </w:p>
        </w:tc>
        <w:tc>
          <w:tcPr>
            <w:tcW w:w="3515" w:type="dxa"/>
            <w:vMerge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945" w:type="dxa"/>
            <w:vAlign w:val="center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945B7">
              <w:rPr>
                <w:rFonts w:ascii="Times New Roman" w:hAnsi="Times New Roman"/>
                <w:kern w:val="0"/>
                <w:sz w:val="24"/>
              </w:rPr>
              <w:t>при бак</w:t>
            </w:r>
            <w:r>
              <w:rPr>
                <w:rFonts w:ascii="Times New Roman" w:hAnsi="Times New Roman"/>
                <w:kern w:val="0"/>
                <w:sz w:val="24"/>
              </w:rPr>
              <w:t>териальном</w:t>
            </w:r>
            <w:r w:rsidRPr="002945B7">
              <w:rPr>
                <w:rFonts w:ascii="Times New Roman" w:hAnsi="Times New Roman"/>
                <w:kern w:val="0"/>
                <w:sz w:val="24"/>
              </w:rPr>
              <w:t xml:space="preserve"> загрязнении</w:t>
            </w:r>
          </w:p>
        </w:tc>
        <w:tc>
          <w:tcPr>
            <w:tcW w:w="2452" w:type="dxa"/>
          </w:tcPr>
          <w:p w:rsidR="00AF522B" w:rsidRPr="002945B7" w:rsidRDefault="00AF522B" w:rsidP="002945B7">
            <w:pPr>
              <w:widowControl/>
              <w:tabs>
                <w:tab w:val="left" w:pos="8985"/>
              </w:tabs>
              <w:suppressAutoHyphens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AF522B" w:rsidRPr="002945B7" w:rsidRDefault="00AF522B" w:rsidP="002945B7">
      <w:pPr>
        <w:widowControl/>
        <w:tabs>
          <w:tab w:val="left" w:pos="8985"/>
        </w:tabs>
        <w:suppressAutoHyphens w:val="0"/>
        <w:jc w:val="center"/>
        <w:rPr>
          <w:rFonts w:ascii="Times New Roman" w:hAnsi="Times New Roman"/>
          <w:kern w:val="0"/>
          <w:sz w:val="24"/>
        </w:rPr>
      </w:pPr>
    </w:p>
    <w:p w:rsidR="00AF522B" w:rsidRDefault="00AF522B" w:rsidP="000B5708">
      <w:pPr>
        <w:widowControl/>
        <w:tabs>
          <w:tab w:val="left" w:pos="8985"/>
        </w:tabs>
        <w:suppressAutoHyphens w:val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Исполняющий обязанности Главы</w:t>
      </w:r>
    </w:p>
    <w:p w:rsidR="00AF522B" w:rsidRPr="002945B7" w:rsidRDefault="00AF522B" w:rsidP="000B5708">
      <w:pPr>
        <w:widowControl/>
        <w:tabs>
          <w:tab w:val="left" w:pos="8985"/>
        </w:tabs>
        <w:suppressAutoHyphens w:val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Златоустовского городского округа                                                                                      Р.А. Болотов</w:t>
      </w:r>
    </w:p>
    <w:p w:rsidR="00AF522B" w:rsidRPr="00035080" w:rsidRDefault="00AF522B" w:rsidP="000B5708">
      <w:pPr>
        <w:widowControl/>
        <w:suppressAutoHyphens w:val="0"/>
        <w:spacing w:line="276" w:lineRule="auto"/>
        <w:rPr>
          <w:kern w:val="0"/>
          <w:lang w:eastAsia="ru-RU"/>
        </w:rPr>
      </w:pPr>
    </w:p>
    <w:sectPr w:rsidR="00AF522B" w:rsidRPr="00035080" w:rsidSect="002D529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2B" w:rsidRDefault="00AF522B" w:rsidP="000762FB">
      <w:r>
        <w:separator/>
      </w:r>
    </w:p>
  </w:endnote>
  <w:endnote w:type="continuationSeparator" w:id="1">
    <w:p w:rsidR="00AF522B" w:rsidRDefault="00AF522B" w:rsidP="0007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B" w:rsidRDefault="00AF522B" w:rsidP="009729D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2B" w:rsidRDefault="00AF522B" w:rsidP="000762FB">
      <w:r>
        <w:separator/>
      </w:r>
    </w:p>
  </w:footnote>
  <w:footnote w:type="continuationSeparator" w:id="1">
    <w:p w:rsidR="00AF522B" w:rsidRDefault="00AF522B" w:rsidP="00076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554"/>
    <w:multiLevelType w:val="hybridMultilevel"/>
    <w:tmpl w:val="02EA28A8"/>
    <w:lvl w:ilvl="0" w:tplc="04190011">
      <w:start w:val="1"/>
      <w:numFmt w:val="decimal"/>
      <w:lvlText w:val="%1)"/>
      <w:lvlJc w:val="left"/>
      <w:pPr>
        <w:ind w:left="879" w:hanging="360"/>
      </w:pPr>
      <w:rPr>
        <w:rFonts w:cs="Times New Roman"/>
      </w:rPr>
    </w:lvl>
    <w:lvl w:ilvl="1" w:tplc="F9861530">
      <w:numFmt w:val="bullet"/>
      <w:lvlText w:val=""/>
      <w:lvlJc w:val="left"/>
      <w:pPr>
        <w:ind w:left="1704" w:hanging="465"/>
      </w:pPr>
      <w:rPr>
        <w:rFonts w:ascii="Wingdings" w:eastAsia="Times New Roman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  <w:rPr>
        <w:rFonts w:cs="Times New Roman"/>
      </w:rPr>
    </w:lvl>
  </w:abstractNum>
  <w:abstractNum w:abstractNumId="1">
    <w:nsid w:val="1C9B2DD6"/>
    <w:multiLevelType w:val="multilevel"/>
    <w:tmpl w:val="344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2C258B"/>
    <w:multiLevelType w:val="multilevel"/>
    <w:tmpl w:val="071E7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E8C5E17"/>
    <w:multiLevelType w:val="multilevel"/>
    <w:tmpl w:val="AE3C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5F58E3"/>
    <w:multiLevelType w:val="multilevel"/>
    <w:tmpl w:val="A7120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0537199"/>
    <w:multiLevelType w:val="hybridMultilevel"/>
    <w:tmpl w:val="20B4078A"/>
    <w:lvl w:ilvl="0" w:tplc="F636FEBC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6E24F9"/>
    <w:multiLevelType w:val="hybridMultilevel"/>
    <w:tmpl w:val="B022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7A635C"/>
    <w:multiLevelType w:val="hybridMultilevel"/>
    <w:tmpl w:val="CC4AC9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B6702"/>
    <w:multiLevelType w:val="multilevel"/>
    <w:tmpl w:val="2FAC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CF32E5"/>
    <w:multiLevelType w:val="hybridMultilevel"/>
    <w:tmpl w:val="7B6C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BE1097"/>
    <w:multiLevelType w:val="multilevel"/>
    <w:tmpl w:val="410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0F26F2"/>
    <w:multiLevelType w:val="hybridMultilevel"/>
    <w:tmpl w:val="7F22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83BD3"/>
    <w:multiLevelType w:val="hybridMultilevel"/>
    <w:tmpl w:val="6E2043DA"/>
    <w:lvl w:ilvl="0" w:tplc="8670F06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136769"/>
    <w:multiLevelType w:val="hybridMultilevel"/>
    <w:tmpl w:val="C5D0572A"/>
    <w:lvl w:ilvl="0" w:tplc="04190011">
      <w:start w:val="1"/>
      <w:numFmt w:val="decimal"/>
      <w:lvlText w:val="%1)"/>
      <w:lvlJc w:val="left"/>
      <w:pPr>
        <w:ind w:left="8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  <w:rPr>
        <w:rFonts w:cs="Times New Roman"/>
      </w:rPr>
    </w:lvl>
  </w:abstractNum>
  <w:abstractNum w:abstractNumId="14">
    <w:nsid w:val="69187A8E"/>
    <w:multiLevelType w:val="hybridMultilevel"/>
    <w:tmpl w:val="65FAA7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BE7F3C"/>
    <w:multiLevelType w:val="hybridMultilevel"/>
    <w:tmpl w:val="E076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1004D7"/>
    <w:multiLevelType w:val="hybridMultilevel"/>
    <w:tmpl w:val="B7EEA06C"/>
    <w:lvl w:ilvl="0" w:tplc="5C1AE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13"/>
  </w:num>
  <w:num w:numId="8">
    <w:abstractNumId w:val="0"/>
  </w:num>
  <w:num w:numId="9">
    <w:abstractNumId w:val="16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55"/>
    <w:rsid w:val="00010728"/>
    <w:rsid w:val="0001078F"/>
    <w:rsid w:val="00011030"/>
    <w:rsid w:val="000111E4"/>
    <w:rsid w:val="00025AD5"/>
    <w:rsid w:val="00033EEC"/>
    <w:rsid w:val="00033F75"/>
    <w:rsid w:val="00035080"/>
    <w:rsid w:val="00036D4F"/>
    <w:rsid w:val="000455DF"/>
    <w:rsid w:val="00062868"/>
    <w:rsid w:val="000654FF"/>
    <w:rsid w:val="00070673"/>
    <w:rsid w:val="00075E66"/>
    <w:rsid w:val="000762FB"/>
    <w:rsid w:val="0007755F"/>
    <w:rsid w:val="000830F7"/>
    <w:rsid w:val="00083730"/>
    <w:rsid w:val="00084C53"/>
    <w:rsid w:val="000871B8"/>
    <w:rsid w:val="00091AAF"/>
    <w:rsid w:val="000A53C0"/>
    <w:rsid w:val="000B5708"/>
    <w:rsid w:val="000B6E82"/>
    <w:rsid w:val="000D2B5C"/>
    <w:rsid w:val="000D452F"/>
    <w:rsid w:val="000D6B41"/>
    <w:rsid w:val="000F45C4"/>
    <w:rsid w:val="000F7676"/>
    <w:rsid w:val="0013013B"/>
    <w:rsid w:val="00136910"/>
    <w:rsid w:val="001720B7"/>
    <w:rsid w:val="00180662"/>
    <w:rsid w:val="00181F21"/>
    <w:rsid w:val="001A0C61"/>
    <w:rsid w:val="001A18BD"/>
    <w:rsid w:val="001B240E"/>
    <w:rsid w:val="001B282F"/>
    <w:rsid w:val="001B3AE4"/>
    <w:rsid w:val="001B5A35"/>
    <w:rsid w:val="001C37A9"/>
    <w:rsid w:val="001D17EF"/>
    <w:rsid w:val="001D70D9"/>
    <w:rsid w:val="001E3463"/>
    <w:rsid w:val="001E4CCF"/>
    <w:rsid w:val="001F5CD2"/>
    <w:rsid w:val="00210B1A"/>
    <w:rsid w:val="002118E9"/>
    <w:rsid w:val="00232365"/>
    <w:rsid w:val="00233603"/>
    <w:rsid w:val="00233FEC"/>
    <w:rsid w:val="002409AB"/>
    <w:rsid w:val="00252C0F"/>
    <w:rsid w:val="00267A71"/>
    <w:rsid w:val="00272983"/>
    <w:rsid w:val="00273BFA"/>
    <w:rsid w:val="00291703"/>
    <w:rsid w:val="002945B7"/>
    <w:rsid w:val="002A7FC5"/>
    <w:rsid w:val="002B7662"/>
    <w:rsid w:val="002D3F29"/>
    <w:rsid w:val="002D5297"/>
    <w:rsid w:val="002E67CE"/>
    <w:rsid w:val="0030496B"/>
    <w:rsid w:val="00313161"/>
    <w:rsid w:val="0032298E"/>
    <w:rsid w:val="00322D95"/>
    <w:rsid w:val="00326AC7"/>
    <w:rsid w:val="003408B8"/>
    <w:rsid w:val="00341F2C"/>
    <w:rsid w:val="0034663F"/>
    <w:rsid w:val="003469C3"/>
    <w:rsid w:val="00360BDA"/>
    <w:rsid w:val="00376E7B"/>
    <w:rsid w:val="00381D42"/>
    <w:rsid w:val="003924B5"/>
    <w:rsid w:val="00394D27"/>
    <w:rsid w:val="00394F75"/>
    <w:rsid w:val="0039629B"/>
    <w:rsid w:val="003B3107"/>
    <w:rsid w:val="003B6E8A"/>
    <w:rsid w:val="003C1ED7"/>
    <w:rsid w:val="003E0961"/>
    <w:rsid w:val="003E1B25"/>
    <w:rsid w:val="003F014B"/>
    <w:rsid w:val="003F322E"/>
    <w:rsid w:val="003F4A4F"/>
    <w:rsid w:val="0040318F"/>
    <w:rsid w:val="00414A97"/>
    <w:rsid w:val="00416A78"/>
    <w:rsid w:val="00424753"/>
    <w:rsid w:val="00431833"/>
    <w:rsid w:val="00465DCD"/>
    <w:rsid w:val="00476235"/>
    <w:rsid w:val="00480F1C"/>
    <w:rsid w:val="00486C8C"/>
    <w:rsid w:val="004A3F88"/>
    <w:rsid w:val="004B3398"/>
    <w:rsid w:val="004C4AA6"/>
    <w:rsid w:val="004E5EBE"/>
    <w:rsid w:val="00502962"/>
    <w:rsid w:val="00504602"/>
    <w:rsid w:val="005170E5"/>
    <w:rsid w:val="00550D7B"/>
    <w:rsid w:val="005517AA"/>
    <w:rsid w:val="005761C6"/>
    <w:rsid w:val="00592FBC"/>
    <w:rsid w:val="00594F09"/>
    <w:rsid w:val="005964E1"/>
    <w:rsid w:val="00596747"/>
    <w:rsid w:val="005A23A4"/>
    <w:rsid w:val="005A23CF"/>
    <w:rsid w:val="005B6004"/>
    <w:rsid w:val="005C30CA"/>
    <w:rsid w:val="005C583C"/>
    <w:rsid w:val="005D237B"/>
    <w:rsid w:val="005E4597"/>
    <w:rsid w:val="005F2EE1"/>
    <w:rsid w:val="005F3A4E"/>
    <w:rsid w:val="0063629E"/>
    <w:rsid w:val="00662636"/>
    <w:rsid w:val="00681B31"/>
    <w:rsid w:val="00684DF3"/>
    <w:rsid w:val="006B2345"/>
    <w:rsid w:val="006B6628"/>
    <w:rsid w:val="006C7DD9"/>
    <w:rsid w:val="006D24B0"/>
    <w:rsid w:val="006E03C9"/>
    <w:rsid w:val="006E13FB"/>
    <w:rsid w:val="006F11BA"/>
    <w:rsid w:val="006F6C37"/>
    <w:rsid w:val="006F7A5B"/>
    <w:rsid w:val="0070792D"/>
    <w:rsid w:val="007100FD"/>
    <w:rsid w:val="00713172"/>
    <w:rsid w:val="00717408"/>
    <w:rsid w:val="00717537"/>
    <w:rsid w:val="00761C55"/>
    <w:rsid w:val="00762B15"/>
    <w:rsid w:val="00782382"/>
    <w:rsid w:val="00783F2D"/>
    <w:rsid w:val="0079159E"/>
    <w:rsid w:val="007967D0"/>
    <w:rsid w:val="007A1C2A"/>
    <w:rsid w:val="007A355E"/>
    <w:rsid w:val="007A39EF"/>
    <w:rsid w:val="007B59E4"/>
    <w:rsid w:val="007C7918"/>
    <w:rsid w:val="007D5CA1"/>
    <w:rsid w:val="007D7DB2"/>
    <w:rsid w:val="007E1B74"/>
    <w:rsid w:val="0080098D"/>
    <w:rsid w:val="00832793"/>
    <w:rsid w:val="00832A8C"/>
    <w:rsid w:val="0083363C"/>
    <w:rsid w:val="00844B82"/>
    <w:rsid w:val="00845298"/>
    <w:rsid w:val="00850CF2"/>
    <w:rsid w:val="00854274"/>
    <w:rsid w:val="008574A8"/>
    <w:rsid w:val="008577BD"/>
    <w:rsid w:val="008649F8"/>
    <w:rsid w:val="00865618"/>
    <w:rsid w:val="008665EA"/>
    <w:rsid w:val="00877EC8"/>
    <w:rsid w:val="00881A4F"/>
    <w:rsid w:val="0088402C"/>
    <w:rsid w:val="008874E9"/>
    <w:rsid w:val="00894046"/>
    <w:rsid w:val="008A7C85"/>
    <w:rsid w:val="008B1C0E"/>
    <w:rsid w:val="008C6E08"/>
    <w:rsid w:val="008D2B29"/>
    <w:rsid w:val="008E1606"/>
    <w:rsid w:val="008E481D"/>
    <w:rsid w:val="008E5BA7"/>
    <w:rsid w:val="008E6201"/>
    <w:rsid w:val="008E67EB"/>
    <w:rsid w:val="008F4D2D"/>
    <w:rsid w:val="00923A45"/>
    <w:rsid w:val="009441FD"/>
    <w:rsid w:val="00950E24"/>
    <w:rsid w:val="00951502"/>
    <w:rsid w:val="009571D6"/>
    <w:rsid w:val="00965D6F"/>
    <w:rsid w:val="00965D9D"/>
    <w:rsid w:val="0096691A"/>
    <w:rsid w:val="009729DE"/>
    <w:rsid w:val="00974F77"/>
    <w:rsid w:val="00977BC8"/>
    <w:rsid w:val="00977DEA"/>
    <w:rsid w:val="00983CEF"/>
    <w:rsid w:val="009918DF"/>
    <w:rsid w:val="00995B46"/>
    <w:rsid w:val="009A5578"/>
    <w:rsid w:val="009A614A"/>
    <w:rsid w:val="009A7ACC"/>
    <w:rsid w:val="009B23DB"/>
    <w:rsid w:val="009B3193"/>
    <w:rsid w:val="009C32BE"/>
    <w:rsid w:val="009E2267"/>
    <w:rsid w:val="009E781B"/>
    <w:rsid w:val="009F497D"/>
    <w:rsid w:val="00A16315"/>
    <w:rsid w:val="00A21F42"/>
    <w:rsid w:val="00A327AF"/>
    <w:rsid w:val="00A36D86"/>
    <w:rsid w:val="00A534ED"/>
    <w:rsid w:val="00A54EF6"/>
    <w:rsid w:val="00A768E5"/>
    <w:rsid w:val="00AC1F1B"/>
    <w:rsid w:val="00AD20DF"/>
    <w:rsid w:val="00AE6951"/>
    <w:rsid w:val="00AF522B"/>
    <w:rsid w:val="00B157D7"/>
    <w:rsid w:val="00B209DF"/>
    <w:rsid w:val="00B37A5E"/>
    <w:rsid w:val="00B465DB"/>
    <w:rsid w:val="00B5114C"/>
    <w:rsid w:val="00B61E29"/>
    <w:rsid w:val="00B65707"/>
    <w:rsid w:val="00B93E0E"/>
    <w:rsid w:val="00BA5830"/>
    <w:rsid w:val="00BD114B"/>
    <w:rsid w:val="00BE0BB2"/>
    <w:rsid w:val="00BF0FD1"/>
    <w:rsid w:val="00BF5CF6"/>
    <w:rsid w:val="00C07C7C"/>
    <w:rsid w:val="00C152B3"/>
    <w:rsid w:val="00C443B1"/>
    <w:rsid w:val="00C452A8"/>
    <w:rsid w:val="00C47691"/>
    <w:rsid w:val="00C502D9"/>
    <w:rsid w:val="00C562DA"/>
    <w:rsid w:val="00C604F7"/>
    <w:rsid w:val="00C64C8A"/>
    <w:rsid w:val="00C8429D"/>
    <w:rsid w:val="00C913B7"/>
    <w:rsid w:val="00C9146E"/>
    <w:rsid w:val="00CB538A"/>
    <w:rsid w:val="00CB55B3"/>
    <w:rsid w:val="00CC2245"/>
    <w:rsid w:val="00CE367E"/>
    <w:rsid w:val="00CF02CB"/>
    <w:rsid w:val="00D00AE5"/>
    <w:rsid w:val="00D13FD2"/>
    <w:rsid w:val="00D1473A"/>
    <w:rsid w:val="00D33EE9"/>
    <w:rsid w:val="00D95000"/>
    <w:rsid w:val="00DB00EC"/>
    <w:rsid w:val="00DC41C2"/>
    <w:rsid w:val="00DE615A"/>
    <w:rsid w:val="00DE6A55"/>
    <w:rsid w:val="00DE740C"/>
    <w:rsid w:val="00DF26F8"/>
    <w:rsid w:val="00DF27D9"/>
    <w:rsid w:val="00DF55F3"/>
    <w:rsid w:val="00E07B87"/>
    <w:rsid w:val="00E11352"/>
    <w:rsid w:val="00E400A8"/>
    <w:rsid w:val="00E420CE"/>
    <w:rsid w:val="00E56EE5"/>
    <w:rsid w:val="00E64C00"/>
    <w:rsid w:val="00E777E8"/>
    <w:rsid w:val="00E845A6"/>
    <w:rsid w:val="00E91C99"/>
    <w:rsid w:val="00EA4D5B"/>
    <w:rsid w:val="00EB180D"/>
    <w:rsid w:val="00EB319C"/>
    <w:rsid w:val="00EB691D"/>
    <w:rsid w:val="00EC771D"/>
    <w:rsid w:val="00F14ED3"/>
    <w:rsid w:val="00F16B17"/>
    <w:rsid w:val="00F17596"/>
    <w:rsid w:val="00F23DBE"/>
    <w:rsid w:val="00F36F7E"/>
    <w:rsid w:val="00F37505"/>
    <w:rsid w:val="00F51AD2"/>
    <w:rsid w:val="00F6654D"/>
    <w:rsid w:val="00F66F15"/>
    <w:rsid w:val="00F923E0"/>
    <w:rsid w:val="00F93726"/>
    <w:rsid w:val="00FA3FD0"/>
    <w:rsid w:val="00FB3620"/>
    <w:rsid w:val="00FC1F40"/>
    <w:rsid w:val="00FE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DA"/>
    <w:pPr>
      <w:widowControl w:val="0"/>
      <w:suppressAutoHyphens/>
    </w:pPr>
    <w:rPr>
      <w:rFonts w:ascii="Arial" w:hAnsi="Arial"/>
      <w:kern w:val="1"/>
      <w:sz w:val="20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E6A55"/>
    <w:pPr>
      <w:widowControl/>
      <w:pBdr>
        <w:bottom w:val="single" w:sz="6" w:space="8" w:color="E3E3E3"/>
      </w:pBdr>
      <w:suppressAutoHyphens w:val="0"/>
      <w:spacing w:before="100" w:beforeAutospacing="1" w:after="100" w:afterAutospacing="1"/>
      <w:outlineLvl w:val="0"/>
    </w:pPr>
    <w:rPr>
      <w:rFonts w:ascii="Tahoma" w:eastAsia="Times New Roman" w:hAnsi="Tahoma" w:cs="Tahoma"/>
      <w:color w:val="AB8439"/>
      <w:kern w:val="36"/>
      <w:sz w:val="26"/>
      <w:szCs w:val="26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DE6A55"/>
    <w:pPr>
      <w:widowControl/>
      <w:suppressAutoHyphens w:val="0"/>
      <w:spacing w:before="100" w:beforeAutospacing="1" w:after="100" w:afterAutospacing="1"/>
      <w:outlineLvl w:val="1"/>
    </w:pPr>
    <w:rPr>
      <w:rFonts w:ascii="Tahoma" w:eastAsia="Times New Roman" w:hAnsi="Tahoma" w:cs="Tahoma"/>
      <w:color w:val="0479BE"/>
      <w:kern w:val="0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DE6A55"/>
    <w:pPr>
      <w:widowControl/>
      <w:suppressAutoHyphens w:val="0"/>
      <w:spacing w:before="105"/>
      <w:outlineLvl w:val="2"/>
    </w:pPr>
    <w:rPr>
      <w:rFonts w:ascii="Trebuchet MS" w:eastAsia="Times New Roman" w:hAnsi="Trebuchet MS"/>
      <w:color w:val="0479BE"/>
      <w:kern w:val="0"/>
      <w:sz w:val="26"/>
      <w:szCs w:val="2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DE6A55"/>
    <w:pPr>
      <w:widowControl/>
      <w:pBdr>
        <w:bottom w:val="single" w:sz="6" w:space="5" w:color="D4D4D4"/>
      </w:pBdr>
      <w:suppressAutoHyphens w:val="0"/>
      <w:outlineLvl w:val="3"/>
    </w:pPr>
    <w:rPr>
      <w:rFonts w:ascii="Trebuchet MS" w:eastAsia="Times New Roman" w:hAnsi="Trebuchet MS"/>
      <w:color w:val="4A575C"/>
      <w:kern w:val="0"/>
      <w:sz w:val="24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DE6A55"/>
    <w:pPr>
      <w:widowControl/>
      <w:suppressAutoHyphens w:val="0"/>
      <w:spacing w:before="105"/>
      <w:outlineLvl w:val="4"/>
    </w:pPr>
    <w:rPr>
      <w:rFonts w:ascii="Trebuchet MS" w:eastAsia="Times New Roman" w:hAnsi="Trebuchet MS"/>
      <w:color w:val="556970"/>
      <w:kern w:val="0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6A55"/>
    <w:rPr>
      <w:rFonts w:ascii="Tahoma" w:hAnsi="Tahoma" w:cs="Tahoma"/>
      <w:color w:val="AB8439"/>
      <w:kern w:val="36"/>
      <w:sz w:val="26"/>
      <w:szCs w:val="2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6A55"/>
    <w:rPr>
      <w:rFonts w:ascii="Tahoma" w:hAnsi="Tahoma" w:cs="Tahoma"/>
      <w:color w:val="0479BE"/>
      <w:sz w:val="34"/>
      <w:szCs w:val="3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E6A55"/>
    <w:rPr>
      <w:rFonts w:ascii="Trebuchet MS" w:hAnsi="Trebuchet MS" w:cs="Times New Roman"/>
      <w:color w:val="0479BE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6A55"/>
    <w:rPr>
      <w:rFonts w:ascii="Trebuchet MS" w:hAnsi="Trebuchet MS" w:cs="Times New Roman"/>
      <w:color w:val="4A575C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E6A55"/>
    <w:rPr>
      <w:rFonts w:ascii="Trebuchet MS" w:hAnsi="Trebuchet MS" w:cs="Times New Roman"/>
      <w:color w:val="556970"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DE6A5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DE6A55"/>
    <w:rPr>
      <w:rFonts w:cs="Times New Roman"/>
      <w:color w:val="8C9AA8"/>
      <w:u w:val="single"/>
    </w:rPr>
  </w:style>
  <w:style w:type="paragraph" w:customStyle="1" w:styleId="bx-core-waitwindow">
    <w:name w:val="bx-core-waitwindow"/>
    <w:basedOn w:val="Normal"/>
    <w:uiPriority w:val="99"/>
    <w:rsid w:val="00DE6A55"/>
    <w:pPr>
      <w:widowControl/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uppressAutoHyphens w:val="0"/>
      <w:spacing w:before="100" w:beforeAutospacing="1" w:after="100" w:afterAutospacing="1"/>
      <w:jc w:val="center"/>
    </w:pPr>
    <w:rPr>
      <w:rFonts w:ascii="Verdana" w:eastAsia="Times New Roman" w:hAnsi="Verdana"/>
      <w:color w:val="000000"/>
      <w:kern w:val="0"/>
      <w:sz w:val="17"/>
      <w:szCs w:val="17"/>
      <w:lang w:eastAsia="ru-RU"/>
    </w:rPr>
  </w:style>
  <w:style w:type="paragraph" w:customStyle="1" w:styleId="bx-session-message">
    <w:name w:val="bx-session-message"/>
    <w:basedOn w:val="Normal"/>
    <w:uiPriority w:val="99"/>
    <w:rsid w:val="00DE6A55"/>
    <w:pPr>
      <w:widowControl/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uppressAutoHyphens w:val="0"/>
      <w:spacing w:before="100" w:beforeAutospacing="1" w:after="100" w:afterAutospacing="1"/>
      <w:jc w:val="center"/>
    </w:pPr>
    <w:rPr>
      <w:rFonts w:eastAsia="Times New Roman" w:cs="Arial"/>
      <w:b/>
      <w:bCs/>
      <w:color w:val="000000"/>
      <w:kern w:val="0"/>
      <w:szCs w:val="20"/>
      <w:lang w:eastAsia="ru-RU"/>
    </w:rPr>
  </w:style>
  <w:style w:type="paragraph" w:customStyle="1" w:styleId="bx-panel-tooltip">
    <w:name w:val="bx-panel-tooltip"/>
    <w:basedOn w:val="Normal"/>
    <w:uiPriority w:val="99"/>
    <w:rsid w:val="00DE6A55"/>
    <w:pPr>
      <w:widowControl/>
      <w:suppressAutoHyphens w:val="0"/>
      <w:textAlignment w:val="baseline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panel-tooltip-corner">
    <w:name w:val="bx-panel-tooltip-corner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panel-tooltip-border">
    <w:name w:val="bx-panel-tooltip-border"/>
    <w:basedOn w:val="Normal"/>
    <w:uiPriority w:val="99"/>
    <w:rsid w:val="00DE6A55"/>
    <w:pPr>
      <w:widowControl/>
      <w:pBdr>
        <w:top w:val="single" w:sz="6" w:space="0" w:color="C8C8C6"/>
      </w:pBdr>
      <w:shd w:val="clear" w:color="auto" w:fill="FCFCFB"/>
      <w:suppressAutoHyphens w:val="0"/>
      <w:ind w:left="30" w:right="3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bx-panel-tooltip-content">
    <w:name w:val="bx-panel-tooltip-content"/>
    <w:basedOn w:val="Normal"/>
    <w:uiPriority w:val="99"/>
    <w:rsid w:val="00DE6A55"/>
    <w:pPr>
      <w:widowControl/>
      <w:pBdr>
        <w:left w:val="single" w:sz="6" w:space="0" w:color="C8C8C6"/>
        <w:right w:val="single" w:sz="6" w:space="0" w:color="C8C8C6"/>
      </w:pBdr>
      <w:shd w:val="clear" w:color="auto" w:fill="F2F2EB"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panel-tooltip-title">
    <w:name w:val="bx-panel-tooltip-title"/>
    <w:basedOn w:val="Normal"/>
    <w:uiPriority w:val="99"/>
    <w:rsid w:val="00DE6A55"/>
    <w:pPr>
      <w:widowControl/>
      <w:suppressAutoHyphens w:val="0"/>
    </w:pPr>
    <w:rPr>
      <w:rFonts w:ascii="Tahoma" w:eastAsia="Times New Roman" w:hAnsi="Tahoma" w:cs="Tahoma"/>
      <w:b/>
      <w:bCs/>
      <w:color w:val="000000"/>
      <w:kern w:val="0"/>
      <w:sz w:val="17"/>
      <w:szCs w:val="17"/>
      <w:lang w:eastAsia="ru-RU"/>
    </w:rPr>
  </w:style>
  <w:style w:type="paragraph" w:customStyle="1" w:styleId="bx-panel-tooltip-text">
    <w:name w:val="bx-panel-tooltip-text"/>
    <w:basedOn w:val="Normal"/>
    <w:uiPriority w:val="99"/>
    <w:rsid w:val="00DE6A55"/>
    <w:pPr>
      <w:widowControl/>
      <w:suppressAutoHyphens w:val="0"/>
    </w:pPr>
    <w:rPr>
      <w:rFonts w:ascii="Verdana" w:eastAsia="Times New Roman" w:hAnsi="Verdana"/>
      <w:color w:val="000000"/>
      <w:kern w:val="0"/>
      <w:sz w:val="17"/>
      <w:szCs w:val="17"/>
      <w:lang w:eastAsia="ru-RU"/>
    </w:rPr>
  </w:style>
  <w:style w:type="paragraph" w:customStyle="1" w:styleId="bx-panel-tooltip-underlay">
    <w:name w:val="bx-panel-tooltip-underlay"/>
    <w:basedOn w:val="Normal"/>
    <w:uiPriority w:val="99"/>
    <w:rsid w:val="00DE6A55"/>
    <w:pPr>
      <w:widowControl/>
      <w:shd w:val="clear" w:color="auto" w:fill="F2F2EB"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panel-tooltip-close">
    <w:name w:val="bx-panel-tooltip-close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core-autosave-ready">
    <w:name w:val="bx-core-autosave-ready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core-autosave-edited">
    <w:name w:val="bx-core-autosave-edited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core-autosave-saving">
    <w:name w:val="bx-core-autosave-saving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clear">
    <w:name w:val="bx-clear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news-date-time">
    <w:name w:val="news-date-time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949494"/>
      <w:kern w:val="0"/>
      <w:sz w:val="17"/>
      <w:szCs w:val="17"/>
      <w:lang w:eastAsia="ru-RU"/>
    </w:rPr>
  </w:style>
  <w:style w:type="paragraph" w:customStyle="1" w:styleId="text">
    <w:name w:val="text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474747"/>
      <w:kern w:val="0"/>
      <w:sz w:val="19"/>
      <w:szCs w:val="19"/>
      <w:lang w:eastAsia="ru-RU"/>
    </w:rPr>
  </w:style>
  <w:style w:type="paragraph" w:customStyle="1" w:styleId="textgold">
    <w:name w:val="textgold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B8439"/>
      <w:kern w:val="0"/>
      <w:sz w:val="22"/>
      <w:szCs w:val="22"/>
      <w:lang w:eastAsia="ru-RU"/>
    </w:rPr>
  </w:style>
  <w:style w:type="paragraph" w:customStyle="1" w:styleId="textff">
    <w:name w:val="textff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FFFFFF"/>
      <w:kern w:val="0"/>
      <w:sz w:val="19"/>
      <w:szCs w:val="19"/>
      <w:lang w:eastAsia="ru-RU"/>
    </w:rPr>
  </w:style>
  <w:style w:type="paragraph" w:customStyle="1" w:styleId="print">
    <w:name w:val="print"/>
    <w:basedOn w:val="Normal"/>
    <w:uiPriority w:val="99"/>
    <w:rsid w:val="00DE6A55"/>
    <w:pPr>
      <w:widowControl/>
      <w:shd w:val="clear" w:color="auto" w:fill="D4DCBC"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1879B3"/>
      <w:kern w:val="0"/>
      <w:sz w:val="17"/>
      <w:szCs w:val="17"/>
      <w:lang w:eastAsia="ru-RU"/>
    </w:rPr>
  </w:style>
  <w:style w:type="paragraph" w:customStyle="1" w:styleId="podzag">
    <w:name w:val="podzag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479BE"/>
      <w:kern w:val="0"/>
      <w:sz w:val="26"/>
      <w:szCs w:val="26"/>
      <w:lang w:eastAsia="ru-RU"/>
    </w:rPr>
  </w:style>
  <w:style w:type="paragraph" w:customStyle="1" w:styleId="lineblue">
    <w:name w:val="lineblue"/>
    <w:basedOn w:val="Normal"/>
    <w:uiPriority w:val="99"/>
    <w:rsid w:val="00DE6A55"/>
    <w:pPr>
      <w:widowControl/>
      <w:pBdr>
        <w:top w:val="single" w:sz="36" w:space="0" w:color="D4DCBC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neblue2">
    <w:name w:val="lineblue2"/>
    <w:basedOn w:val="Normal"/>
    <w:uiPriority w:val="99"/>
    <w:rsid w:val="00DE6A55"/>
    <w:pPr>
      <w:widowControl/>
      <w:pBdr>
        <w:top w:val="single" w:sz="36" w:space="0" w:color="388DC0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negold">
    <w:name w:val="linegold"/>
    <w:basedOn w:val="Normal"/>
    <w:uiPriority w:val="99"/>
    <w:rsid w:val="00DE6A55"/>
    <w:pPr>
      <w:widowControl/>
      <w:pBdr>
        <w:top w:val="single" w:sz="36" w:space="0" w:color="9FAD78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negray">
    <w:name w:val="linegray"/>
    <w:basedOn w:val="Normal"/>
    <w:uiPriority w:val="99"/>
    <w:rsid w:val="00DE6A55"/>
    <w:pPr>
      <w:widowControl/>
      <w:pBdr>
        <w:left w:val="single" w:sz="6" w:space="11" w:color="E3E3E3"/>
        <w:bottom w:val="single" w:sz="6" w:space="11" w:color="E3E3E3"/>
        <w:right w:val="single" w:sz="6" w:space="11" w:color="E3E3E3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negray3">
    <w:name w:val="linegray3"/>
    <w:basedOn w:val="Normal"/>
    <w:uiPriority w:val="99"/>
    <w:rsid w:val="00DE6A55"/>
    <w:pPr>
      <w:widowControl/>
      <w:pBdr>
        <w:left w:val="single" w:sz="6" w:space="11" w:color="E3E3E3"/>
        <w:right w:val="single" w:sz="6" w:space="11" w:color="E3E3E3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negray2">
    <w:name w:val="linegray2"/>
    <w:basedOn w:val="Normal"/>
    <w:uiPriority w:val="99"/>
    <w:rsid w:val="00DE6A55"/>
    <w:pPr>
      <w:widowControl/>
      <w:pBdr>
        <w:bottom w:val="single" w:sz="6" w:space="11" w:color="E3E3E3"/>
        <w:right w:val="single" w:sz="6" w:space="0" w:color="E3E3E3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otstup">
    <w:name w:val="otstup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way">
    <w:name w:val="way"/>
    <w:basedOn w:val="Normal"/>
    <w:uiPriority w:val="99"/>
    <w:rsid w:val="00DE6A55"/>
    <w:pPr>
      <w:widowControl/>
      <w:shd w:val="clear" w:color="auto" w:fill="D4DCBC"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5B5B5B"/>
      <w:kern w:val="0"/>
      <w:sz w:val="19"/>
      <w:szCs w:val="19"/>
      <w:lang w:eastAsia="ru-RU"/>
    </w:rPr>
  </w:style>
  <w:style w:type="paragraph" w:customStyle="1" w:styleId="errortext">
    <w:name w:val="errortext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FF0000"/>
      <w:kern w:val="0"/>
      <w:sz w:val="24"/>
      <w:lang w:eastAsia="ru-RU"/>
    </w:rPr>
  </w:style>
  <w:style w:type="paragraph" w:customStyle="1" w:styleId="notetext">
    <w:name w:val="notetext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8000"/>
      <w:kern w:val="0"/>
      <w:sz w:val="24"/>
      <w:lang w:eastAsia="ru-RU"/>
    </w:rPr>
  </w:style>
  <w:style w:type="paragraph" w:customStyle="1" w:styleId="starrequired">
    <w:name w:val="starrequired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FF0000"/>
      <w:kern w:val="0"/>
      <w:sz w:val="24"/>
      <w:lang w:eastAsia="ru-RU"/>
    </w:rPr>
  </w:style>
  <w:style w:type="paragraph" w:customStyle="1" w:styleId="left-column">
    <w:name w:val="left-column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main-column">
    <w:name w:val="main-column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right-column">
    <w:name w:val="right-column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panel-tooltip-top-border">
    <w:name w:val="bx-panel-tooltip-top-border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bx-panel-tooltip-bottom-border">
    <w:name w:val="bx-panel-tooltip-bottom-border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bx-panel-tooltip-right-corner">
    <w:name w:val="bx-panel-tooltip-right-corner"/>
    <w:basedOn w:val="Normal"/>
    <w:uiPriority w:val="99"/>
    <w:rsid w:val="00DE6A55"/>
    <w:pPr>
      <w:widowControl/>
      <w:suppressAutoHyphens w:val="0"/>
      <w:spacing w:before="100" w:beforeAutospacing="1" w:after="100" w:afterAutospacing="1"/>
      <w:ind w:left="1224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nav-current-page">
    <w:name w:val="nav-current-page"/>
    <w:basedOn w:val="DefaultParagraphFont"/>
    <w:uiPriority w:val="99"/>
    <w:rsid w:val="00DE6A55"/>
    <w:rPr>
      <w:rFonts w:cs="Times New Roman"/>
      <w:color w:val="FFFFFF"/>
    </w:rPr>
  </w:style>
  <w:style w:type="paragraph" w:customStyle="1" w:styleId="bx-panel-tooltip-border1">
    <w:name w:val="bx-panel-tooltip-border1"/>
    <w:basedOn w:val="Normal"/>
    <w:uiPriority w:val="99"/>
    <w:rsid w:val="00DE6A55"/>
    <w:pPr>
      <w:widowControl/>
      <w:pBdr>
        <w:top w:val="single" w:sz="6" w:space="0" w:color="F2F2EB"/>
      </w:pBdr>
      <w:shd w:val="clear" w:color="auto" w:fill="C8C8C6"/>
      <w:suppressAutoHyphens w:val="0"/>
      <w:ind w:left="30" w:right="3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bx-panel-tooltip-corner1">
    <w:name w:val="bx-panel-tooltip-corner1"/>
    <w:basedOn w:val="Normal"/>
    <w:uiPriority w:val="99"/>
    <w:rsid w:val="00DE6A55"/>
    <w:pPr>
      <w:widowControl/>
      <w:suppressAutoHyphens w:val="0"/>
      <w:spacing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eft-column1">
    <w:name w:val="left-column1"/>
    <w:basedOn w:val="Normal"/>
    <w:uiPriority w:val="99"/>
    <w:rsid w:val="00DE6A55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main-column1">
    <w:name w:val="main-column1"/>
    <w:basedOn w:val="Normal"/>
    <w:uiPriority w:val="99"/>
    <w:rsid w:val="00DE6A55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right-column1">
    <w:name w:val="right-column1"/>
    <w:basedOn w:val="Normal"/>
    <w:uiPriority w:val="99"/>
    <w:rsid w:val="00DE6A55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bx-panel-tooltip-border2">
    <w:name w:val="bx-panel-tooltip-border2"/>
    <w:basedOn w:val="Normal"/>
    <w:uiPriority w:val="99"/>
    <w:rsid w:val="00DE6A55"/>
    <w:pPr>
      <w:widowControl/>
      <w:pBdr>
        <w:top w:val="single" w:sz="6" w:space="0" w:color="F2F2EB"/>
      </w:pBdr>
      <w:shd w:val="clear" w:color="auto" w:fill="C8C8C6"/>
      <w:suppressAutoHyphens w:val="0"/>
      <w:ind w:left="30" w:right="3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bx-panel-tooltip-corner2">
    <w:name w:val="bx-panel-tooltip-corner2"/>
    <w:basedOn w:val="Normal"/>
    <w:uiPriority w:val="99"/>
    <w:rsid w:val="00DE6A55"/>
    <w:pPr>
      <w:widowControl/>
      <w:suppressAutoHyphens w:val="0"/>
      <w:spacing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eft-column2">
    <w:name w:val="left-column2"/>
    <w:basedOn w:val="Normal"/>
    <w:uiPriority w:val="99"/>
    <w:rsid w:val="00DE6A55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main-column2">
    <w:name w:val="main-column2"/>
    <w:basedOn w:val="Normal"/>
    <w:uiPriority w:val="99"/>
    <w:rsid w:val="00DE6A55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right-column2">
    <w:name w:val="right-column2"/>
    <w:basedOn w:val="Normal"/>
    <w:uiPriority w:val="99"/>
    <w:rsid w:val="00DE6A55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text1">
    <w:name w:val="text1"/>
    <w:basedOn w:val="DefaultParagraphFont"/>
    <w:uiPriority w:val="99"/>
    <w:rsid w:val="00DE6A55"/>
    <w:rPr>
      <w:rFonts w:ascii="Tahoma" w:hAnsi="Tahoma" w:cs="Tahoma"/>
      <w:color w:val="474747"/>
      <w:sz w:val="19"/>
      <w:szCs w:val="19"/>
    </w:rPr>
  </w:style>
  <w:style w:type="paragraph" w:styleId="TOC1">
    <w:name w:val="toc 1"/>
    <w:basedOn w:val="Normal"/>
    <w:autoRedefine/>
    <w:uiPriority w:val="99"/>
    <w:semiHidden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TOC2">
    <w:name w:val="toc 2"/>
    <w:basedOn w:val="Normal"/>
    <w:autoRedefine/>
    <w:uiPriority w:val="99"/>
    <w:semiHidden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TOC3">
    <w:name w:val="toc 3"/>
    <w:basedOn w:val="Normal"/>
    <w:autoRedefine/>
    <w:uiPriority w:val="99"/>
    <w:semiHidden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6A55"/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NormalWeb">
    <w:name w:val="Normal (Web)"/>
    <w:basedOn w:val="Normal"/>
    <w:uiPriority w:val="99"/>
    <w:semiHidden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">
    <w:name w:val="style2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E6A55"/>
    <w:rPr>
      <w:rFonts w:cs="Times New Roman"/>
    </w:rPr>
  </w:style>
  <w:style w:type="paragraph" w:customStyle="1" w:styleId="consplusnormal">
    <w:name w:val="consplusnormal"/>
    <w:basedOn w:val="Normal"/>
    <w:uiPriority w:val="99"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E6A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6A55"/>
    <w:rPr>
      <w:rFonts w:eastAsia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30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ED7"/>
    <w:rPr>
      <w:rFonts w:ascii="Tahoma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62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2FB"/>
    <w:rPr>
      <w:rFonts w:ascii="Arial" w:hAnsi="Arial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62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2FB"/>
    <w:rPr>
      <w:rFonts w:ascii="Arial" w:hAnsi="Arial" w:cs="Times New Roman"/>
      <w:kern w:val="1"/>
      <w:sz w:val="24"/>
      <w:szCs w:val="24"/>
    </w:rPr>
  </w:style>
  <w:style w:type="character" w:customStyle="1" w:styleId="a">
    <w:name w:val="Гипертекстовая ссылка"/>
    <w:uiPriority w:val="99"/>
    <w:rsid w:val="008574A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35"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21</Pages>
  <Words>5992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Собрание депутатов Златоустовского городского округа</cp:lastModifiedBy>
  <cp:revision>7</cp:revision>
  <cp:lastPrinted>2015-04-23T08:23:00Z</cp:lastPrinted>
  <dcterms:created xsi:type="dcterms:W3CDTF">2015-04-22T03:48:00Z</dcterms:created>
  <dcterms:modified xsi:type="dcterms:W3CDTF">2015-05-14T10:59:00Z</dcterms:modified>
</cp:coreProperties>
</file>